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26" w:rsidRDefault="00763C26" w:rsidP="00763C2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Сабақтың тақырыбы: </w:t>
      </w:r>
      <w:r>
        <w:rPr>
          <w:rFonts w:ascii="Times New Roman" w:eastAsia="Times New Roman" w:hAnsi="Times New Roman" w:cs="Times New Roman"/>
          <w:b/>
          <w:color w:val="000000"/>
          <w:sz w:val="24"/>
          <w:szCs w:val="24"/>
        </w:rPr>
        <w:t>Мәтіндік процессордағы кестеле</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304"/>
        <w:gridCol w:w="2390"/>
        <w:gridCol w:w="640"/>
        <w:gridCol w:w="1185"/>
        <w:gridCol w:w="1399"/>
        <w:gridCol w:w="1436"/>
      </w:tblGrid>
      <w:tr w:rsidR="00763C26" w:rsidTr="0090721C">
        <w:trPr>
          <w:jc w:val="center"/>
        </w:trPr>
        <w:tc>
          <w:tcPr>
            <w:tcW w:w="2130" w:type="dxa"/>
            <w:gridSpan w:val="2"/>
          </w:tcPr>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Бөлім:</w:t>
            </w:r>
          </w:p>
        </w:tc>
        <w:tc>
          <w:tcPr>
            <w:tcW w:w="7050" w:type="dxa"/>
            <w:gridSpan w:val="5"/>
          </w:tcPr>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8.2А бөлім. Ақпаратты электронды кестелерде өңдеу</w:t>
            </w:r>
          </w:p>
        </w:tc>
      </w:tr>
      <w:tr w:rsidR="00763C26" w:rsidTr="00763C26">
        <w:trPr>
          <w:trHeight w:val="610"/>
          <w:jc w:val="center"/>
        </w:trPr>
        <w:tc>
          <w:tcPr>
            <w:tcW w:w="2130" w:type="dxa"/>
            <w:gridSpan w:val="2"/>
          </w:tcPr>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w:t>
            </w:r>
          </w:p>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аты-жөні</w:t>
            </w:r>
          </w:p>
        </w:tc>
        <w:tc>
          <w:tcPr>
            <w:tcW w:w="7050" w:type="dxa"/>
            <w:gridSpan w:val="5"/>
          </w:tcPr>
          <w:p w:rsidR="00763C26" w:rsidRPr="00763C26" w:rsidRDefault="00763C26" w:rsidP="0090721C">
            <w:pPr>
              <w:rPr>
                <w:rFonts w:ascii="Times New Roman" w:eastAsia="Times New Roman" w:hAnsi="Times New Roman" w:cs="Times New Roman"/>
                <w:sz w:val="24"/>
                <w:szCs w:val="24"/>
              </w:rPr>
            </w:pPr>
            <w:r w:rsidRPr="00763C26">
              <w:rPr>
                <w:rFonts w:ascii="Times New Roman" w:eastAsia="Times New Roman" w:hAnsi="Times New Roman" w:cs="Times New Roman"/>
                <w:sz w:val="24"/>
                <w:szCs w:val="24"/>
              </w:rPr>
              <w:t>Усенбаев К.Б.</w:t>
            </w:r>
          </w:p>
        </w:tc>
      </w:tr>
      <w:tr w:rsidR="00763C26" w:rsidTr="0090721C">
        <w:trPr>
          <w:jc w:val="center"/>
        </w:trPr>
        <w:tc>
          <w:tcPr>
            <w:tcW w:w="2130" w:type="dxa"/>
            <w:gridSpan w:val="2"/>
          </w:tcPr>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Күні:</w:t>
            </w:r>
          </w:p>
        </w:tc>
        <w:tc>
          <w:tcPr>
            <w:tcW w:w="7050" w:type="dxa"/>
            <w:gridSpan w:val="5"/>
          </w:tcPr>
          <w:p w:rsidR="00763C26" w:rsidRDefault="00763C26" w:rsidP="0090721C">
            <w:pPr>
              <w:rPr>
                <w:rFonts w:ascii="Times New Roman" w:eastAsia="Times New Roman" w:hAnsi="Times New Roman" w:cs="Times New Roman"/>
                <w:b/>
                <w:sz w:val="24"/>
                <w:szCs w:val="24"/>
              </w:rPr>
            </w:pPr>
          </w:p>
        </w:tc>
      </w:tr>
      <w:tr w:rsidR="00763C26" w:rsidTr="0090721C">
        <w:trPr>
          <w:jc w:val="center"/>
        </w:trPr>
        <w:tc>
          <w:tcPr>
            <w:tcW w:w="2130" w:type="dxa"/>
            <w:gridSpan w:val="2"/>
          </w:tcPr>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Сынып:</w:t>
            </w:r>
            <w:r w:rsidRPr="00763C26">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 xml:space="preserve"> А</w:t>
            </w:r>
          </w:p>
        </w:tc>
        <w:tc>
          <w:tcPr>
            <w:tcW w:w="3030" w:type="dxa"/>
            <w:gridSpan w:val="2"/>
          </w:tcPr>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Қатысушылар саны:</w:t>
            </w:r>
            <w:r>
              <w:rPr>
                <w:rFonts w:ascii="Times New Roman" w:eastAsia="Times New Roman" w:hAnsi="Times New Roman" w:cs="Times New Roman"/>
                <w:sz w:val="24"/>
                <w:szCs w:val="24"/>
              </w:rPr>
              <w:t xml:space="preserve"> 13</w:t>
            </w:r>
          </w:p>
        </w:tc>
        <w:tc>
          <w:tcPr>
            <w:tcW w:w="4020" w:type="dxa"/>
            <w:gridSpan w:val="3"/>
          </w:tcPr>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Қатыспағандар саны:</w:t>
            </w:r>
            <w:r>
              <w:rPr>
                <w:rFonts w:ascii="Times New Roman" w:eastAsia="Times New Roman" w:hAnsi="Times New Roman" w:cs="Times New Roman"/>
                <w:sz w:val="24"/>
                <w:szCs w:val="24"/>
              </w:rPr>
              <w:t>11</w:t>
            </w:r>
          </w:p>
        </w:tc>
      </w:tr>
      <w:tr w:rsidR="00763C26" w:rsidTr="0090721C">
        <w:trPr>
          <w:jc w:val="center"/>
        </w:trPr>
        <w:tc>
          <w:tcPr>
            <w:tcW w:w="2130" w:type="dxa"/>
            <w:gridSpan w:val="2"/>
          </w:tcPr>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тақырыбы</w:t>
            </w:r>
          </w:p>
        </w:tc>
        <w:tc>
          <w:tcPr>
            <w:tcW w:w="7050" w:type="dxa"/>
            <w:gridSpan w:val="5"/>
          </w:tcPr>
          <w:p w:rsidR="00763C26" w:rsidRDefault="00763C26" w:rsidP="0090721C">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Абсолютті және салыстырмалы сілтемелерді практикалық тұрғыдан қолдану</w:t>
            </w:r>
          </w:p>
        </w:tc>
      </w:tr>
      <w:tr w:rsidR="00763C26" w:rsidTr="0090721C">
        <w:trPr>
          <w:jc w:val="center"/>
        </w:trPr>
        <w:tc>
          <w:tcPr>
            <w:tcW w:w="2130" w:type="dxa"/>
            <w:gridSpan w:val="2"/>
          </w:tcPr>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Оқу бағдарламасына сәйкес оқыту мақсаттары</w:t>
            </w:r>
          </w:p>
        </w:tc>
        <w:tc>
          <w:tcPr>
            <w:tcW w:w="7050" w:type="dxa"/>
            <w:gridSpan w:val="5"/>
          </w:tcPr>
          <w:p w:rsidR="00763C26" w:rsidRDefault="00763C26" w:rsidP="0090721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8.2.2.2 абсолютті және салыстырмалы сілтемелерді пайдалану; 8.2.2.1 электрондық кестелер мәселелерді шешу үшін түрлі деректер пішімдерін пайдалану;</w:t>
            </w:r>
          </w:p>
        </w:tc>
      </w:tr>
      <w:tr w:rsidR="00763C26" w:rsidTr="0090721C">
        <w:trPr>
          <w:jc w:val="center"/>
        </w:trPr>
        <w:tc>
          <w:tcPr>
            <w:tcW w:w="2130" w:type="dxa"/>
            <w:gridSpan w:val="2"/>
          </w:tcPr>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Сабақ мақсаты:</w:t>
            </w:r>
          </w:p>
        </w:tc>
        <w:tc>
          <w:tcPr>
            <w:tcW w:w="7050" w:type="dxa"/>
            <w:gridSpan w:val="5"/>
          </w:tcPr>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Электрондық кестеде қолданылатын мәліметтер форматтарын білу</w:t>
            </w:r>
          </w:p>
        </w:tc>
      </w:tr>
      <w:tr w:rsidR="00763C26" w:rsidTr="0090721C">
        <w:trPr>
          <w:jc w:val="center"/>
        </w:trPr>
        <w:tc>
          <w:tcPr>
            <w:tcW w:w="2130" w:type="dxa"/>
            <w:gridSpan w:val="2"/>
          </w:tcPr>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Сәттілік критерийі:</w:t>
            </w:r>
          </w:p>
        </w:tc>
        <w:tc>
          <w:tcPr>
            <w:tcW w:w="7050" w:type="dxa"/>
            <w:gridSpan w:val="5"/>
          </w:tcPr>
          <w:p w:rsidR="00763C26" w:rsidRDefault="00763C26" w:rsidP="00763C26">
            <w:pPr>
              <w:numPr>
                <w:ilvl w:val="0"/>
                <w:numId w:val="2"/>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СРЗНАЧ функциясын қолданып орта бағаны есептеу</w:t>
            </w:r>
          </w:p>
          <w:p w:rsidR="00763C26" w:rsidRDefault="00763C26" w:rsidP="00763C26">
            <w:pPr>
              <w:numPr>
                <w:ilvl w:val="0"/>
                <w:numId w:val="2"/>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СЧЕТЕСЛИ функциясын қолданып күндерді санау</w:t>
            </w:r>
          </w:p>
          <w:p w:rsidR="00763C26" w:rsidRDefault="00763C26" w:rsidP="00763C26">
            <w:pPr>
              <w:widowControl w:val="0"/>
              <w:numPr>
                <w:ilvl w:val="0"/>
                <w:numId w:val="2"/>
              </w:numPr>
              <w:pBdr>
                <w:top w:val="nil"/>
                <w:left w:val="nil"/>
                <w:bottom w:val="nil"/>
                <w:right w:val="nil"/>
                <w:between w:val="nil"/>
              </w:pBdr>
              <w:spacing w:after="0" w:line="240" w:lineRule="auto"/>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және ОКРУГЛ функцияларын қолданып, оқушының қай категорияға жататынын анықтау.</w:t>
            </w:r>
          </w:p>
        </w:tc>
      </w:tr>
      <w:tr w:rsidR="00763C26" w:rsidTr="0090721C">
        <w:trPr>
          <w:jc w:val="center"/>
        </w:trPr>
        <w:tc>
          <w:tcPr>
            <w:tcW w:w="2130" w:type="dxa"/>
            <w:gridSpan w:val="2"/>
          </w:tcPr>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Тілдік мақсаттар:</w:t>
            </w:r>
          </w:p>
          <w:p w:rsidR="00763C26" w:rsidRDefault="00763C26" w:rsidP="0090721C">
            <w:pPr>
              <w:rPr>
                <w:rFonts w:ascii="Times New Roman" w:eastAsia="Times New Roman" w:hAnsi="Times New Roman" w:cs="Times New Roman"/>
                <w:sz w:val="24"/>
                <w:szCs w:val="24"/>
              </w:rPr>
            </w:pPr>
          </w:p>
        </w:tc>
        <w:tc>
          <w:tcPr>
            <w:tcW w:w="7050" w:type="dxa"/>
            <w:gridSpan w:val="5"/>
          </w:tcPr>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Оқушылар</w:t>
            </w:r>
            <w:r>
              <w:rPr>
                <w:rFonts w:ascii="Times New Roman" w:eastAsia="Times New Roman" w:hAnsi="Times New Roman" w:cs="Times New Roman"/>
                <w:sz w:val="24"/>
                <w:szCs w:val="24"/>
              </w:rPr>
              <w:t>:</w:t>
            </w:r>
          </w:p>
          <w:p w:rsidR="00763C26" w:rsidRDefault="00763C26" w:rsidP="00763C2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Мәлімет форматтарын түсіндіру,</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Абсолютті және салыстырмалы сілтемелерді түсіндіру</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Статистикалық функцияларды қолдануды түсіндіру (сөйлеу және оқу дағдыларын дамыту)</w:t>
            </w:r>
          </w:p>
        </w:tc>
      </w:tr>
      <w:tr w:rsidR="00763C26" w:rsidTr="0090721C">
        <w:trPr>
          <w:jc w:val="center"/>
        </w:trPr>
        <w:tc>
          <w:tcPr>
            <w:tcW w:w="2130" w:type="dxa"/>
            <w:gridSpan w:val="2"/>
          </w:tcPr>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Құндылықтарға баулу: </w:t>
            </w:r>
          </w:p>
          <w:p w:rsidR="00763C26" w:rsidRDefault="00763C26" w:rsidP="0090721C">
            <w:pPr>
              <w:rPr>
                <w:rFonts w:ascii="Times New Roman" w:eastAsia="Times New Roman" w:hAnsi="Times New Roman" w:cs="Times New Roman"/>
                <w:sz w:val="24"/>
                <w:szCs w:val="24"/>
              </w:rPr>
            </w:pPr>
          </w:p>
          <w:p w:rsidR="00763C26" w:rsidRDefault="00763C26" w:rsidP="0090721C">
            <w:pPr>
              <w:rPr>
                <w:rFonts w:ascii="Times New Roman" w:eastAsia="Times New Roman" w:hAnsi="Times New Roman" w:cs="Times New Roman"/>
                <w:sz w:val="24"/>
                <w:szCs w:val="24"/>
              </w:rPr>
            </w:pPr>
          </w:p>
        </w:tc>
        <w:tc>
          <w:tcPr>
            <w:tcW w:w="7050" w:type="dxa"/>
            <w:gridSpan w:val="5"/>
          </w:tcPr>
          <w:p w:rsidR="00763C26" w:rsidRDefault="00763C26" w:rsidP="00763C2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Жұптық тапсырмаларды орындау барысында жылы қарымқатынастарды дамытып, ынтымақтастық дағдылар орнатып, сындарлы көзқарас пен сыни ой дамытылуға бағытталған дағдылық құндылықтар қарым-қатынас арқылы дамытылады.  .  </w:t>
            </w:r>
          </w:p>
          <w:p w:rsidR="00763C26" w:rsidRDefault="00763C26" w:rsidP="00763C2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Академиялық адалдық: </w:t>
            </w:r>
            <w:r>
              <w:rPr>
                <w:rFonts w:ascii="Times New Roman" w:eastAsia="Times New Roman" w:hAnsi="Times New Roman" w:cs="Times New Roman"/>
                <w:color w:val="212121"/>
                <w:sz w:val="24"/>
                <w:szCs w:val="24"/>
              </w:rPr>
              <w:t xml:space="preserve">басқа адамдардың идеялары мен ойларын құрметтеу </w:t>
            </w:r>
            <w:r>
              <w:rPr>
                <w:rFonts w:ascii="Times New Roman" w:eastAsia="Times New Roman" w:hAnsi="Times New Roman" w:cs="Times New Roman"/>
                <w:color w:val="212121"/>
                <w:sz w:val="24"/>
                <w:szCs w:val="24"/>
                <w:highlight w:val="white"/>
              </w:rPr>
              <w:t>академиялық адалдық принциптерін сақтаудан тұрады.</w:t>
            </w:r>
          </w:p>
        </w:tc>
      </w:tr>
      <w:tr w:rsidR="00763C26" w:rsidTr="0090721C">
        <w:trPr>
          <w:trHeight w:val="160"/>
          <w:jc w:val="center"/>
        </w:trPr>
        <w:tc>
          <w:tcPr>
            <w:tcW w:w="9180" w:type="dxa"/>
            <w:gridSpan w:val="7"/>
          </w:tcPr>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барысы</w:t>
            </w:r>
          </w:p>
        </w:tc>
      </w:tr>
      <w:tr w:rsidR="00763C26" w:rsidTr="0090721C">
        <w:trPr>
          <w:jc w:val="center"/>
        </w:trPr>
        <w:tc>
          <w:tcPr>
            <w:tcW w:w="1826" w:type="dxa"/>
            <w:tcBorders>
              <w:right w:val="single" w:sz="4" w:space="0" w:color="000000"/>
            </w:tcBorders>
          </w:tcPr>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кезеңі/ уақыт</w:t>
            </w:r>
          </w:p>
        </w:tc>
        <w:tc>
          <w:tcPr>
            <w:tcW w:w="2694" w:type="dxa"/>
            <w:gridSpan w:val="2"/>
            <w:tcBorders>
              <w:left w:val="single" w:sz="4" w:space="0" w:color="000000"/>
              <w:right w:val="single" w:sz="4" w:space="0" w:color="000000"/>
            </w:tcBorders>
          </w:tcPr>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әрекеті</w:t>
            </w:r>
          </w:p>
        </w:tc>
        <w:tc>
          <w:tcPr>
            <w:tcW w:w="1825" w:type="dxa"/>
            <w:gridSpan w:val="2"/>
            <w:tcBorders>
              <w:left w:val="single" w:sz="4" w:space="0" w:color="000000"/>
              <w:right w:val="single" w:sz="4" w:space="0" w:color="000000"/>
            </w:tcBorders>
          </w:tcPr>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Оқушының әрекеті</w:t>
            </w:r>
          </w:p>
        </w:tc>
        <w:tc>
          <w:tcPr>
            <w:tcW w:w="1399" w:type="dxa"/>
            <w:tcBorders>
              <w:left w:val="single" w:sz="4" w:space="0" w:color="000000"/>
              <w:right w:val="single" w:sz="4" w:space="0" w:color="000000"/>
            </w:tcBorders>
          </w:tcPr>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Бағалау</w:t>
            </w:r>
          </w:p>
        </w:tc>
        <w:tc>
          <w:tcPr>
            <w:tcW w:w="1436" w:type="dxa"/>
            <w:tcBorders>
              <w:left w:val="single" w:sz="4" w:space="0" w:color="000000"/>
            </w:tcBorders>
          </w:tcPr>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Ресурстар</w:t>
            </w:r>
          </w:p>
        </w:tc>
      </w:tr>
      <w:tr w:rsidR="00763C26" w:rsidTr="0090721C">
        <w:trPr>
          <w:jc w:val="center"/>
        </w:trPr>
        <w:tc>
          <w:tcPr>
            <w:tcW w:w="1826" w:type="dxa"/>
            <w:tcBorders>
              <w:right w:val="single" w:sz="4" w:space="0" w:color="000000"/>
            </w:tcBorders>
          </w:tcPr>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басы</w:t>
            </w:r>
          </w:p>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Ұйымдастыру</w:t>
            </w:r>
          </w:p>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Кезеңі</w:t>
            </w:r>
          </w:p>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Қызығушылықты ояту</w:t>
            </w:r>
          </w:p>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мин</w:t>
            </w:r>
          </w:p>
          <w:p w:rsidR="00763C26" w:rsidRDefault="00763C26" w:rsidP="0090721C">
            <w:pPr>
              <w:rPr>
                <w:rFonts w:ascii="Times New Roman" w:eastAsia="Times New Roman" w:hAnsi="Times New Roman" w:cs="Times New Roman"/>
                <w:b/>
                <w:sz w:val="24"/>
                <w:szCs w:val="24"/>
              </w:rPr>
            </w:pPr>
          </w:p>
        </w:tc>
        <w:tc>
          <w:tcPr>
            <w:tcW w:w="2694" w:type="dxa"/>
            <w:gridSpan w:val="2"/>
            <w:tcBorders>
              <w:left w:val="single" w:sz="4" w:space="0" w:color="000000"/>
              <w:right w:val="single" w:sz="4" w:space="0" w:color="000000"/>
            </w:tcBorders>
          </w:tcPr>
          <w:p w:rsidR="00763C26" w:rsidRDefault="00763C26" w:rsidP="00763C26">
            <w:pPr>
              <w:widowControl w:val="0"/>
              <w:tabs>
                <w:tab w:val="left" w:pos="361"/>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Ұйымдастыру кезеңі.</w:t>
            </w:r>
          </w:p>
          <w:p w:rsidR="00763C26" w:rsidRDefault="00763C26" w:rsidP="00763C26">
            <w:pPr>
              <w:widowControl w:val="0"/>
              <w:pBdr>
                <w:top w:val="nil"/>
                <w:left w:val="nil"/>
                <w:bottom w:val="nil"/>
                <w:right w:val="nil"/>
                <w:between w:val="nil"/>
              </w:pBdr>
              <w:tabs>
                <w:tab w:val="left" w:pos="2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Миға шабуыл</w:t>
            </w:r>
          </w:p>
          <w:p w:rsidR="00763C26" w:rsidRDefault="00763C26" w:rsidP="00763C26">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Мұғалім келесі сұрақтарды қояды: </w:t>
            </w:r>
          </w:p>
          <w:p w:rsidR="00763C26" w:rsidRDefault="00763C26" w:rsidP="00763C2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Әртүрлі типтегі мәліметтерді өңдеуде абсолютті және салыстырмалы сілтемелерді қалай қолдануға болады?</w:t>
            </w:r>
          </w:p>
          <w:p w:rsidR="00763C26" w:rsidRDefault="00763C26" w:rsidP="00763C26">
            <w:pPr>
              <w:widowControl w:val="0"/>
              <w:tabs>
                <w:tab w:val="left" w:pos="17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Excel салыстырмалы сілтемесі</w:t>
            </w:r>
            <w:r>
              <w:rPr>
                <w:rFonts w:ascii="Times New Roman" w:eastAsia="Times New Roman" w:hAnsi="Times New Roman" w:cs="Times New Roman"/>
                <w:sz w:val="24"/>
                <w:szCs w:val="24"/>
              </w:rPr>
              <w:t xml:space="preserve"> – формулаларды басқа орынға көшірген кезде, формуладағы адрес жаңа орынға байланысты ауысады.</w:t>
            </w:r>
          </w:p>
          <w:p w:rsidR="00763C26" w:rsidRDefault="00763C26" w:rsidP="00763C26">
            <w:pPr>
              <w:tabs>
                <w:tab w:val="left" w:pos="426"/>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Excel абсолютті сілтемесі</w:t>
            </w:r>
            <w:r>
              <w:rPr>
                <w:rFonts w:ascii="Times New Roman" w:eastAsia="Times New Roman" w:hAnsi="Times New Roman" w:cs="Times New Roman"/>
                <w:sz w:val="24"/>
                <w:szCs w:val="24"/>
              </w:rPr>
              <w:t xml:space="preserve"> көшірілген ұяшықтағы сілтемелердің адресі ауыспауы үшін қолданады.</w:t>
            </w:r>
          </w:p>
        </w:tc>
        <w:tc>
          <w:tcPr>
            <w:tcW w:w="1825" w:type="dxa"/>
            <w:gridSpan w:val="2"/>
            <w:tcBorders>
              <w:left w:val="single" w:sz="4" w:space="0" w:color="000000"/>
              <w:right w:val="single" w:sz="4" w:space="0" w:color="000000"/>
            </w:tcBorders>
          </w:tcPr>
          <w:p w:rsidR="00763C26" w:rsidRDefault="00763C26" w:rsidP="0090721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Оқушылар өз ойларын ортаға салады.</w:t>
            </w:r>
          </w:p>
          <w:p w:rsidR="00763C26" w:rsidRDefault="00763C26" w:rsidP="0090721C">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Оқушылар жауаптары </w:t>
            </w:r>
            <w:r>
              <w:rPr>
                <w:rFonts w:ascii="Times New Roman" w:eastAsia="Times New Roman" w:hAnsi="Times New Roman" w:cs="Times New Roman"/>
                <w:sz w:val="24"/>
                <w:szCs w:val="24"/>
              </w:rPr>
              <w:lastRenderedPageBreak/>
              <w:t>арқылы жаңа тақырыпқа көшу</w:t>
            </w:r>
          </w:p>
          <w:p w:rsidR="00763C26" w:rsidRDefault="00763C26" w:rsidP="0090721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Оқушылар өз болжамдарын айтып, талқылау жүргізеді</w:t>
            </w:r>
          </w:p>
        </w:tc>
        <w:tc>
          <w:tcPr>
            <w:tcW w:w="1399" w:type="dxa"/>
            <w:tcBorders>
              <w:left w:val="single" w:sz="4" w:space="0" w:color="000000"/>
              <w:right w:val="single" w:sz="4" w:space="0" w:color="000000"/>
            </w:tcBorders>
          </w:tcPr>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ҚБ</w:t>
            </w:r>
            <w:r>
              <w:rPr>
                <w:rFonts w:ascii="Times New Roman" w:eastAsia="Times New Roman" w:hAnsi="Times New Roman" w:cs="Times New Roman"/>
                <w:sz w:val="24"/>
                <w:szCs w:val="24"/>
              </w:rPr>
              <w:t xml:space="preserve"> «Мадақтау сэндвичі»</w:t>
            </w:r>
          </w:p>
          <w:p w:rsidR="00763C26" w:rsidRDefault="00763C26" w:rsidP="0090721C">
            <w:pPr>
              <w:rPr>
                <w:rFonts w:ascii="Times New Roman" w:eastAsia="Times New Roman" w:hAnsi="Times New Roman" w:cs="Times New Roman"/>
                <w:sz w:val="24"/>
                <w:szCs w:val="24"/>
              </w:rPr>
            </w:pPr>
          </w:p>
        </w:tc>
        <w:tc>
          <w:tcPr>
            <w:tcW w:w="1436" w:type="dxa"/>
            <w:tcBorders>
              <w:left w:val="single" w:sz="4" w:space="0" w:color="000000"/>
            </w:tcBorders>
          </w:tcPr>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Тақырыптық суреттер</w:t>
            </w:r>
          </w:p>
        </w:tc>
      </w:tr>
      <w:tr w:rsidR="00763C26" w:rsidTr="0090721C">
        <w:trPr>
          <w:jc w:val="center"/>
        </w:trPr>
        <w:tc>
          <w:tcPr>
            <w:tcW w:w="1826" w:type="dxa"/>
            <w:tcBorders>
              <w:right w:val="single" w:sz="4" w:space="0" w:color="000000"/>
            </w:tcBorders>
          </w:tcPr>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Сабақтың  ортасы</w:t>
            </w:r>
          </w:p>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Жаңа сабақ</w:t>
            </w:r>
          </w:p>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 мин</w:t>
            </w:r>
          </w:p>
        </w:tc>
        <w:tc>
          <w:tcPr>
            <w:tcW w:w="2694" w:type="dxa"/>
            <w:gridSpan w:val="2"/>
            <w:tcBorders>
              <w:left w:val="single" w:sz="4" w:space="0" w:color="000000"/>
              <w:right w:val="single" w:sz="4" w:space="0" w:color="000000"/>
            </w:tcBorders>
          </w:tcPr>
          <w:p w:rsidR="00763C26" w:rsidRDefault="00763C26" w:rsidP="00763C26">
            <w:pPr>
              <w:widowControl w:val="0"/>
              <w:pBdr>
                <w:top w:val="nil"/>
                <w:left w:val="nil"/>
                <w:bottom w:val="nil"/>
                <w:right w:val="nil"/>
                <w:between w:val="nil"/>
              </w:pBdr>
              <w:tabs>
                <w:tab w:val="left" w:pos="256"/>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Жаңа тақырыппен таныстыру.</w:t>
            </w:r>
          </w:p>
          <w:p w:rsidR="00763C26" w:rsidRDefault="00763C26" w:rsidP="00763C26">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Абсолютті және салыстырмалы сілтемелермен тек бір файлмен емес, бірнеше файлмен бір уақытта жұмыс жасауға болады. Біріншісі екіншісіне сілтеме жасалған екі файл болсын. Оның біріншісіне жасалған өзгерістің екінші файлдағы мәліметтерге әсері бола ма? Осыны анықтайық.</w:t>
            </w:r>
          </w:p>
          <w:p w:rsidR="00763C26" w:rsidRDefault="00763C26" w:rsidP="00763C26">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1-тапсырма.</w:t>
            </w:r>
            <w:r>
              <w:rPr>
                <w:rFonts w:ascii="Times New Roman" w:eastAsia="Times New Roman" w:hAnsi="Times New Roman" w:cs="Times New Roman"/>
                <w:color w:val="000000"/>
                <w:sz w:val="24"/>
                <w:szCs w:val="24"/>
              </w:rPr>
              <w:t xml:space="preserve">: </w:t>
            </w:r>
          </w:p>
          <w:p w:rsidR="00763C26" w:rsidRDefault="00763C26" w:rsidP="00763C26">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Жеңіл автокөліктің жылдамдығын м/c өлшемінде есепте. </w:t>
            </w:r>
          </w:p>
          <w:p w:rsidR="00763C26" w:rsidRDefault="00763C26" w:rsidP="00763C26">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 секундта жүрген жолын анықта. </w:t>
            </w:r>
          </w:p>
          <w:p w:rsidR="00763C26" w:rsidRDefault="00763C26" w:rsidP="00763C26">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72 км/ сағат жылдамдықпен 1 км жолды қанша уақытта жүріп өтеді? </w:t>
            </w:r>
          </w:p>
          <w:p w:rsidR="00763C26" w:rsidRDefault="00763C26" w:rsidP="00763C26">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Электрондық кестені </w:t>
            </w:r>
            <w:r>
              <w:rPr>
                <w:rFonts w:ascii="Times New Roman" w:eastAsia="Times New Roman" w:hAnsi="Times New Roman" w:cs="Times New Roman"/>
                <w:color w:val="000000"/>
                <w:sz w:val="24"/>
                <w:szCs w:val="24"/>
              </w:rPr>
              <w:lastRenderedPageBreak/>
              <w:t>құрады.</w:t>
            </w:r>
          </w:p>
          <w:p w:rsidR="00763C26" w:rsidRDefault="00763C26" w:rsidP="00763C26">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2-тапсырма. </w:t>
            </w:r>
          </w:p>
          <w:p w:rsidR="00763C26" w:rsidRDefault="00763C26" w:rsidP="00763C26">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Төменде электрондық кесте бөлігі формула көрсету режімінде берілген. Егер С1 ұяшықтағы формуланы көрсету режімінен шыққаннан кейін С3 ұяшыққа көшіріп қойсақ, С1 және С3 ұяшықтарда қандай сандар пайда болады?</w:t>
            </w:r>
          </w:p>
          <w:p w:rsidR="00763C26" w:rsidRDefault="00763C26" w:rsidP="00763C26">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3-тапсырма.</w:t>
            </w:r>
          </w:p>
          <w:p w:rsidR="00763C26" w:rsidRDefault="00763C26" w:rsidP="00763C26">
            <w:pPr>
              <w:widowControl w:val="0"/>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Самат 8-сыныпта оқиды. Ол жазғы демалыста әкесіне шаруашылықта мал бордақылауға көмектесті. Саматтың еңбекқорлығына әкесі риза болды. Самат бордақылаған малдың бастапқы салмағы әр күн сайын 1%-ға артып отырды. Саматтың мал бордақылаумен айналысқан алғашқы 10 күні берілген. • Есептің формуласын құрып, есептеулер жүргіз</w:t>
            </w:r>
          </w:p>
        </w:tc>
        <w:tc>
          <w:tcPr>
            <w:tcW w:w="1825" w:type="dxa"/>
            <w:gridSpan w:val="2"/>
            <w:tcBorders>
              <w:left w:val="single" w:sz="4" w:space="0" w:color="000000"/>
              <w:right w:val="single" w:sz="4" w:space="0" w:color="000000"/>
            </w:tcBorders>
          </w:tcPr>
          <w:p w:rsidR="00763C26" w:rsidRDefault="00763C26" w:rsidP="0090721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Оқушылар жұмыстарымен ауысады. Тапсырманы орындау барысында кездескен қиындықтарды талдайды, пайдаланған формулалар жайында айтып береді.</w:t>
            </w: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p>
          <w:p w:rsidR="00763C26" w:rsidRDefault="00763C26" w:rsidP="0090721C">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b/>
                <w:sz w:val="24"/>
                <w:szCs w:val="24"/>
              </w:rPr>
              <w:t>Дескриптор</w:t>
            </w:r>
            <w:r>
              <w:rPr>
                <w:rFonts w:ascii="Times New Roman" w:eastAsia="Times New Roman" w:hAnsi="Times New Roman" w:cs="Times New Roman"/>
                <w:sz w:val="24"/>
                <w:szCs w:val="24"/>
              </w:rPr>
              <w:t>: Оқушы пайдаланған формулалары жайында сыныптасына түсіндіреді.</w:t>
            </w:r>
          </w:p>
        </w:tc>
        <w:tc>
          <w:tcPr>
            <w:tcW w:w="1399" w:type="dxa"/>
            <w:tcBorders>
              <w:left w:val="single" w:sz="4" w:space="0" w:color="000000"/>
              <w:right w:val="single" w:sz="4" w:space="0" w:color="000000"/>
            </w:tcBorders>
          </w:tcPr>
          <w:p w:rsidR="00763C26" w:rsidRDefault="00763C26" w:rsidP="0090721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ҚБ</w:t>
            </w:r>
            <w:r>
              <w:rPr>
                <w:rFonts w:ascii="Times New Roman" w:eastAsia="Times New Roman" w:hAnsi="Times New Roman" w:cs="Times New Roman"/>
                <w:sz w:val="24"/>
                <w:szCs w:val="24"/>
              </w:rPr>
              <w:t xml:space="preserve"> Мұғалім оқушылар жауабын мұқият тыңдап кері байланыс беріп отырады </w:t>
            </w:r>
          </w:p>
          <w:p w:rsidR="00763C26" w:rsidRDefault="00763C26" w:rsidP="0090721C">
            <w:pPr>
              <w:ind w:right="50"/>
              <w:rPr>
                <w:rFonts w:ascii="Times New Roman" w:eastAsia="Times New Roman" w:hAnsi="Times New Roman" w:cs="Times New Roman"/>
                <w:sz w:val="24"/>
                <w:szCs w:val="24"/>
              </w:rPr>
            </w:pPr>
          </w:p>
          <w:p w:rsidR="00763C26" w:rsidRDefault="00763C26" w:rsidP="0090721C">
            <w:pPr>
              <w:ind w:right="50"/>
              <w:rPr>
                <w:rFonts w:ascii="Times New Roman" w:eastAsia="Times New Roman" w:hAnsi="Times New Roman" w:cs="Times New Roman"/>
                <w:sz w:val="24"/>
                <w:szCs w:val="24"/>
              </w:rPr>
            </w:pPr>
          </w:p>
          <w:p w:rsidR="00763C26" w:rsidRDefault="00763C26" w:rsidP="0090721C">
            <w:pPr>
              <w:ind w:right="50"/>
              <w:rPr>
                <w:rFonts w:ascii="Times New Roman" w:eastAsia="Times New Roman" w:hAnsi="Times New Roman" w:cs="Times New Roman"/>
                <w:sz w:val="24"/>
                <w:szCs w:val="24"/>
              </w:rPr>
            </w:pPr>
          </w:p>
          <w:p w:rsidR="00763C26" w:rsidRDefault="00763C26" w:rsidP="0090721C">
            <w:pPr>
              <w:ind w:right="50"/>
              <w:rPr>
                <w:rFonts w:ascii="Times New Roman" w:eastAsia="Times New Roman" w:hAnsi="Times New Roman" w:cs="Times New Roman"/>
                <w:sz w:val="24"/>
                <w:szCs w:val="24"/>
              </w:rPr>
            </w:pPr>
          </w:p>
          <w:p w:rsidR="00763C26" w:rsidRDefault="00763C26" w:rsidP="0090721C">
            <w:pPr>
              <w:ind w:right="50"/>
              <w:rPr>
                <w:rFonts w:ascii="Times New Roman" w:eastAsia="Times New Roman" w:hAnsi="Times New Roman" w:cs="Times New Roman"/>
                <w:sz w:val="24"/>
                <w:szCs w:val="24"/>
              </w:rPr>
            </w:pPr>
          </w:p>
          <w:p w:rsidR="00763C26" w:rsidRDefault="00763C26" w:rsidP="0090721C">
            <w:pPr>
              <w:ind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ҚБ «Алақан-жұлдыз»</w:t>
            </w:r>
          </w:p>
          <w:p w:rsidR="00763C26" w:rsidRDefault="00763C26" w:rsidP="0090721C">
            <w:pPr>
              <w:ind w:right="50"/>
              <w:rPr>
                <w:rFonts w:ascii="Times New Roman" w:eastAsia="Times New Roman" w:hAnsi="Times New Roman" w:cs="Times New Roman"/>
                <w:sz w:val="24"/>
                <w:szCs w:val="24"/>
              </w:rPr>
            </w:pPr>
          </w:p>
          <w:p w:rsidR="00763C26" w:rsidRDefault="00763C26" w:rsidP="0090721C">
            <w:pPr>
              <w:ind w:right="50"/>
              <w:rPr>
                <w:rFonts w:ascii="Times New Roman" w:eastAsia="Times New Roman" w:hAnsi="Times New Roman" w:cs="Times New Roman"/>
                <w:sz w:val="24"/>
                <w:szCs w:val="24"/>
              </w:rPr>
            </w:pPr>
          </w:p>
          <w:p w:rsidR="00763C26" w:rsidRDefault="00763C26" w:rsidP="0090721C">
            <w:pPr>
              <w:ind w:right="50"/>
              <w:rPr>
                <w:rFonts w:ascii="Times New Roman" w:eastAsia="Times New Roman" w:hAnsi="Times New Roman" w:cs="Times New Roman"/>
                <w:sz w:val="24"/>
                <w:szCs w:val="24"/>
              </w:rPr>
            </w:pPr>
          </w:p>
          <w:p w:rsidR="00763C26" w:rsidRDefault="00763C26" w:rsidP="0090721C">
            <w:pPr>
              <w:ind w:right="50"/>
              <w:rPr>
                <w:rFonts w:ascii="Times New Roman" w:eastAsia="Times New Roman" w:hAnsi="Times New Roman" w:cs="Times New Roman"/>
                <w:sz w:val="24"/>
                <w:szCs w:val="24"/>
              </w:rPr>
            </w:pPr>
          </w:p>
          <w:p w:rsidR="00763C26" w:rsidRDefault="00763C26" w:rsidP="0090721C">
            <w:pPr>
              <w:ind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ҚБ «Ең үздік жауап»</w:t>
            </w:r>
          </w:p>
          <w:p w:rsidR="00763C26" w:rsidRDefault="00763C26" w:rsidP="0090721C">
            <w:pPr>
              <w:ind w:right="50"/>
              <w:rPr>
                <w:rFonts w:ascii="Times New Roman" w:eastAsia="Times New Roman" w:hAnsi="Times New Roman" w:cs="Times New Roman"/>
                <w:sz w:val="24"/>
                <w:szCs w:val="24"/>
              </w:rPr>
            </w:pPr>
          </w:p>
          <w:p w:rsidR="00763C26" w:rsidRDefault="00763C26" w:rsidP="0090721C">
            <w:pPr>
              <w:ind w:right="50"/>
              <w:rPr>
                <w:rFonts w:ascii="Times New Roman" w:eastAsia="Times New Roman" w:hAnsi="Times New Roman" w:cs="Times New Roman"/>
                <w:sz w:val="24"/>
                <w:szCs w:val="24"/>
              </w:rPr>
            </w:pPr>
          </w:p>
          <w:p w:rsidR="00763C26" w:rsidRDefault="00763C26" w:rsidP="0090721C">
            <w:pPr>
              <w:ind w:right="50"/>
              <w:rPr>
                <w:rFonts w:ascii="Times New Roman" w:eastAsia="Times New Roman" w:hAnsi="Times New Roman" w:cs="Times New Roman"/>
                <w:sz w:val="24"/>
                <w:szCs w:val="24"/>
              </w:rPr>
            </w:pPr>
          </w:p>
          <w:p w:rsidR="00763C26" w:rsidRDefault="00763C26" w:rsidP="0090721C">
            <w:pPr>
              <w:ind w:right="50"/>
              <w:rPr>
                <w:rFonts w:ascii="Times New Roman" w:eastAsia="Times New Roman" w:hAnsi="Times New Roman" w:cs="Times New Roman"/>
                <w:sz w:val="24"/>
                <w:szCs w:val="24"/>
              </w:rPr>
            </w:pPr>
          </w:p>
          <w:p w:rsidR="00763C26" w:rsidRDefault="00763C26" w:rsidP="0090721C">
            <w:pPr>
              <w:ind w:right="50"/>
              <w:rPr>
                <w:rFonts w:ascii="Times New Roman" w:eastAsia="Times New Roman" w:hAnsi="Times New Roman" w:cs="Times New Roman"/>
                <w:sz w:val="24"/>
                <w:szCs w:val="24"/>
              </w:rPr>
            </w:pPr>
          </w:p>
          <w:p w:rsidR="00763C26" w:rsidRDefault="00763C26" w:rsidP="0090721C">
            <w:pPr>
              <w:ind w:right="50"/>
              <w:rPr>
                <w:rFonts w:ascii="Times New Roman" w:eastAsia="Times New Roman" w:hAnsi="Times New Roman" w:cs="Times New Roman"/>
                <w:sz w:val="24"/>
                <w:szCs w:val="24"/>
              </w:rPr>
            </w:pPr>
          </w:p>
          <w:p w:rsidR="00763C26" w:rsidRDefault="00763C26" w:rsidP="0090721C">
            <w:pPr>
              <w:ind w:right="5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ҚБ </w:t>
            </w:r>
            <w:r>
              <w:rPr>
                <w:rFonts w:ascii="Times New Roman" w:eastAsia="Times New Roman" w:hAnsi="Times New Roman" w:cs="Times New Roman"/>
                <w:sz w:val="24"/>
                <w:szCs w:val="24"/>
              </w:rPr>
              <w:t>«Өзін-өзі бағалау»</w:t>
            </w:r>
          </w:p>
          <w:p w:rsidR="00763C26" w:rsidRDefault="00763C26" w:rsidP="0090721C">
            <w:pPr>
              <w:ind w:right="50"/>
              <w:rPr>
                <w:rFonts w:ascii="Times New Roman" w:eastAsia="Times New Roman" w:hAnsi="Times New Roman" w:cs="Times New Roman"/>
                <w:sz w:val="24"/>
                <w:szCs w:val="24"/>
              </w:rPr>
            </w:pPr>
          </w:p>
          <w:p w:rsidR="00763C26" w:rsidRDefault="00763C26" w:rsidP="0090721C">
            <w:pPr>
              <w:ind w:right="50"/>
              <w:rPr>
                <w:rFonts w:ascii="Times New Roman" w:eastAsia="Times New Roman" w:hAnsi="Times New Roman" w:cs="Times New Roman"/>
                <w:sz w:val="24"/>
                <w:szCs w:val="24"/>
              </w:rPr>
            </w:pPr>
          </w:p>
          <w:p w:rsidR="00763C26" w:rsidRDefault="00763C26" w:rsidP="0090721C">
            <w:pPr>
              <w:ind w:right="50"/>
              <w:rPr>
                <w:rFonts w:ascii="Times New Roman" w:eastAsia="Times New Roman" w:hAnsi="Times New Roman" w:cs="Times New Roman"/>
                <w:sz w:val="24"/>
                <w:szCs w:val="24"/>
              </w:rPr>
            </w:pPr>
          </w:p>
        </w:tc>
        <w:tc>
          <w:tcPr>
            <w:tcW w:w="1436" w:type="dxa"/>
            <w:tcBorders>
              <w:left w:val="single" w:sz="4" w:space="0" w:color="000000"/>
            </w:tcBorders>
          </w:tcPr>
          <w:p w:rsidR="00763C26" w:rsidRDefault="00763C26" w:rsidP="0090721C">
            <w:pPr>
              <w:rPr>
                <w:rFonts w:ascii="Times New Roman" w:eastAsia="Times New Roman" w:hAnsi="Times New Roman" w:cs="Times New Roman"/>
                <w:sz w:val="24"/>
                <w:szCs w:val="24"/>
              </w:rPr>
            </w:pPr>
          </w:p>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sz w:val="24"/>
                <w:szCs w:val="24"/>
              </w:rPr>
              <w:t>Ақпараттық мәтін</w:t>
            </w:r>
          </w:p>
          <w:p w:rsidR="00763C26" w:rsidRDefault="00763C26" w:rsidP="0090721C">
            <w:pPr>
              <w:rPr>
                <w:rFonts w:ascii="Times New Roman" w:eastAsia="Times New Roman" w:hAnsi="Times New Roman" w:cs="Times New Roman"/>
                <w:sz w:val="24"/>
                <w:szCs w:val="24"/>
              </w:rPr>
            </w:pPr>
          </w:p>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sz w:val="24"/>
                <w:szCs w:val="24"/>
              </w:rPr>
              <w:t>Үлестірмелі қағаздар</w:t>
            </w:r>
          </w:p>
          <w:p w:rsidR="00763C26" w:rsidRDefault="00763C26" w:rsidP="0090721C">
            <w:pPr>
              <w:rPr>
                <w:rFonts w:ascii="Times New Roman" w:eastAsia="Times New Roman" w:hAnsi="Times New Roman" w:cs="Times New Roman"/>
                <w:sz w:val="24"/>
                <w:szCs w:val="24"/>
              </w:rPr>
            </w:pPr>
          </w:p>
          <w:p w:rsidR="00763C26" w:rsidRDefault="00763C26" w:rsidP="0090721C">
            <w:pPr>
              <w:rPr>
                <w:rFonts w:ascii="Times New Roman" w:eastAsia="Times New Roman" w:hAnsi="Times New Roman" w:cs="Times New Roman"/>
                <w:sz w:val="24"/>
                <w:szCs w:val="24"/>
              </w:rPr>
            </w:pPr>
          </w:p>
          <w:p w:rsidR="00763C26" w:rsidRDefault="00763C26" w:rsidP="0090721C">
            <w:pPr>
              <w:rPr>
                <w:rFonts w:ascii="Times New Roman" w:eastAsia="Times New Roman" w:hAnsi="Times New Roman" w:cs="Times New Roman"/>
                <w:sz w:val="24"/>
                <w:szCs w:val="24"/>
              </w:rPr>
            </w:pPr>
          </w:p>
          <w:p w:rsidR="00763C26" w:rsidRDefault="00763C26" w:rsidP="0090721C">
            <w:pPr>
              <w:rPr>
                <w:rFonts w:ascii="Times New Roman" w:eastAsia="Times New Roman" w:hAnsi="Times New Roman" w:cs="Times New Roman"/>
                <w:sz w:val="24"/>
                <w:szCs w:val="24"/>
              </w:rPr>
            </w:pPr>
          </w:p>
          <w:p w:rsidR="00763C26" w:rsidRDefault="00763C26" w:rsidP="0090721C">
            <w:pPr>
              <w:rPr>
                <w:rFonts w:ascii="Times New Roman" w:eastAsia="Times New Roman" w:hAnsi="Times New Roman" w:cs="Times New Roman"/>
                <w:sz w:val="24"/>
                <w:szCs w:val="24"/>
              </w:rPr>
            </w:pPr>
          </w:p>
          <w:p w:rsidR="00763C26" w:rsidRDefault="00763C26" w:rsidP="0090721C">
            <w:pPr>
              <w:rPr>
                <w:rFonts w:ascii="Times New Roman" w:eastAsia="Times New Roman" w:hAnsi="Times New Roman" w:cs="Times New Roman"/>
                <w:sz w:val="24"/>
                <w:szCs w:val="24"/>
              </w:rPr>
            </w:pPr>
          </w:p>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w:t>
            </w:r>
          </w:p>
          <w:p w:rsidR="00763C26" w:rsidRDefault="00763C26" w:rsidP="0090721C">
            <w:pPr>
              <w:rPr>
                <w:rFonts w:ascii="Times New Roman" w:eastAsia="Times New Roman" w:hAnsi="Times New Roman" w:cs="Times New Roman"/>
                <w:sz w:val="24"/>
                <w:szCs w:val="24"/>
              </w:rPr>
            </w:pPr>
          </w:p>
          <w:p w:rsidR="00763C26" w:rsidRDefault="00763C26" w:rsidP="0090721C">
            <w:pPr>
              <w:rPr>
                <w:rFonts w:ascii="Times New Roman" w:eastAsia="Times New Roman" w:hAnsi="Times New Roman" w:cs="Times New Roman"/>
                <w:sz w:val="24"/>
                <w:szCs w:val="24"/>
              </w:rPr>
            </w:pPr>
          </w:p>
          <w:p w:rsidR="00763C26" w:rsidRDefault="00763C26" w:rsidP="0090721C">
            <w:pPr>
              <w:rPr>
                <w:rFonts w:ascii="Times New Roman" w:eastAsia="Times New Roman" w:hAnsi="Times New Roman" w:cs="Times New Roman"/>
                <w:sz w:val="24"/>
                <w:szCs w:val="24"/>
              </w:rPr>
            </w:pPr>
          </w:p>
          <w:p w:rsidR="00763C26" w:rsidRDefault="00763C26" w:rsidP="0090721C">
            <w:pPr>
              <w:rPr>
                <w:rFonts w:ascii="Times New Roman" w:eastAsia="Times New Roman" w:hAnsi="Times New Roman" w:cs="Times New Roman"/>
                <w:sz w:val="24"/>
                <w:szCs w:val="24"/>
              </w:rPr>
            </w:pPr>
          </w:p>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Тірек-сызбалар</w:t>
            </w:r>
          </w:p>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Кесте</w:t>
            </w:r>
          </w:p>
          <w:p w:rsidR="00763C26" w:rsidRDefault="00763C26" w:rsidP="0090721C">
            <w:pPr>
              <w:rPr>
                <w:rFonts w:ascii="Times New Roman" w:eastAsia="Times New Roman" w:hAnsi="Times New Roman" w:cs="Times New Roman"/>
                <w:sz w:val="24"/>
                <w:szCs w:val="24"/>
              </w:rPr>
            </w:pPr>
          </w:p>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Карта</w:t>
            </w:r>
          </w:p>
          <w:p w:rsidR="00763C26" w:rsidRDefault="00763C26" w:rsidP="0090721C">
            <w:pPr>
              <w:rPr>
                <w:rFonts w:ascii="Times New Roman" w:eastAsia="Times New Roman" w:hAnsi="Times New Roman" w:cs="Times New Roman"/>
                <w:sz w:val="24"/>
                <w:szCs w:val="24"/>
              </w:rPr>
            </w:pPr>
          </w:p>
          <w:p w:rsidR="00763C26" w:rsidRDefault="00763C26" w:rsidP="0090721C">
            <w:pPr>
              <w:rPr>
                <w:rFonts w:ascii="Times New Roman" w:eastAsia="Times New Roman" w:hAnsi="Times New Roman" w:cs="Times New Roman"/>
                <w:sz w:val="24"/>
                <w:szCs w:val="24"/>
              </w:rPr>
            </w:pPr>
          </w:p>
          <w:p w:rsidR="00763C26" w:rsidRDefault="00763C26" w:rsidP="0090721C">
            <w:pPr>
              <w:rPr>
                <w:rFonts w:ascii="Times New Roman" w:eastAsia="Times New Roman" w:hAnsi="Times New Roman" w:cs="Times New Roman"/>
                <w:sz w:val="24"/>
                <w:szCs w:val="24"/>
              </w:rPr>
            </w:pPr>
          </w:p>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sz w:val="24"/>
                <w:szCs w:val="24"/>
              </w:rPr>
              <w:t>ҚБ парағы</w:t>
            </w:r>
          </w:p>
        </w:tc>
      </w:tr>
      <w:tr w:rsidR="00763C26" w:rsidTr="0090721C">
        <w:trPr>
          <w:jc w:val="center"/>
        </w:trPr>
        <w:tc>
          <w:tcPr>
            <w:tcW w:w="1826" w:type="dxa"/>
            <w:tcBorders>
              <w:right w:val="single" w:sz="4" w:space="0" w:color="000000"/>
            </w:tcBorders>
          </w:tcPr>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Сабақтың  соңы</w:t>
            </w:r>
          </w:p>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Қорытынды </w:t>
            </w:r>
          </w:p>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 толғаныс.</w:t>
            </w:r>
          </w:p>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Рефлексия</w:t>
            </w:r>
          </w:p>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мин.</w:t>
            </w:r>
          </w:p>
          <w:p w:rsidR="00763C26" w:rsidRDefault="00763C26" w:rsidP="0090721C">
            <w:pPr>
              <w:rPr>
                <w:rFonts w:ascii="Times New Roman" w:eastAsia="Times New Roman" w:hAnsi="Times New Roman" w:cs="Times New Roman"/>
                <w:b/>
                <w:sz w:val="24"/>
                <w:szCs w:val="24"/>
              </w:rPr>
            </w:pPr>
          </w:p>
        </w:tc>
        <w:tc>
          <w:tcPr>
            <w:tcW w:w="2694" w:type="dxa"/>
            <w:gridSpan w:val="2"/>
            <w:tcBorders>
              <w:left w:val="single" w:sz="4" w:space="0" w:color="000000"/>
              <w:right w:val="single" w:sz="4" w:space="0" w:color="000000"/>
            </w:tcBorders>
          </w:tcPr>
          <w:p w:rsidR="00763C26" w:rsidRDefault="00763C26" w:rsidP="00763C2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Сабақ соңында рефлекция жүргізіледі:</w:t>
            </w:r>
          </w:p>
          <w:p w:rsidR="00763C26" w:rsidRDefault="00763C26" w:rsidP="00763C26">
            <w:pPr>
              <w:widowControl w:val="0"/>
              <w:numPr>
                <w:ilvl w:val="0"/>
                <w:numId w:val="1"/>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 xml:space="preserve">Мәтіндік құжатқа кестені қалай қосуға болады ? </w:t>
            </w:r>
          </w:p>
          <w:p w:rsidR="00763C26" w:rsidRDefault="00763C26" w:rsidP="00763C26">
            <w:pPr>
              <w:widowControl w:val="0"/>
              <w:numPr>
                <w:ilvl w:val="0"/>
                <w:numId w:val="1"/>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Тігінен немесе көлденең бір</w:t>
            </w:r>
            <w:bookmarkStart w:id="0" w:name="_GoBack"/>
            <w:bookmarkEnd w:id="0"/>
            <w:r>
              <w:rPr>
                <w:rFonts w:ascii="Times New Roman" w:eastAsia="Times New Roman" w:hAnsi="Times New Roman" w:cs="Times New Roman"/>
                <w:color w:val="333333"/>
                <w:sz w:val="24"/>
                <w:szCs w:val="24"/>
              </w:rPr>
              <w:t xml:space="preserve">неше ұяшықты қалай біріктіруге болады ?  </w:t>
            </w:r>
          </w:p>
          <w:p w:rsidR="00763C26" w:rsidRDefault="00763C26" w:rsidP="00763C26">
            <w:pPr>
              <w:widowControl w:val="0"/>
              <w:numPr>
                <w:ilvl w:val="0"/>
                <w:numId w:val="1"/>
              </w:numPr>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Бағанның енін қалай өзгертуге болады ?</w:t>
            </w:r>
          </w:p>
          <w:p w:rsidR="00763C26" w:rsidRDefault="00763C26" w:rsidP="0090721C">
            <w:pPr>
              <w:pBdr>
                <w:top w:val="nil"/>
                <w:left w:val="nil"/>
                <w:bottom w:val="nil"/>
                <w:right w:val="nil"/>
                <w:between w:val="nil"/>
              </w:pBdr>
              <w:rPr>
                <w:rFonts w:ascii="Times New Roman" w:eastAsia="Times New Roman" w:hAnsi="Times New Roman" w:cs="Times New Roman"/>
                <w:color w:val="000000"/>
                <w:sz w:val="24"/>
                <w:szCs w:val="24"/>
              </w:rPr>
            </w:pPr>
          </w:p>
        </w:tc>
        <w:tc>
          <w:tcPr>
            <w:tcW w:w="1825" w:type="dxa"/>
            <w:gridSpan w:val="2"/>
            <w:tcBorders>
              <w:left w:val="single" w:sz="4" w:space="0" w:color="000000"/>
              <w:right w:val="single" w:sz="4" w:space="0" w:color="000000"/>
            </w:tcBorders>
          </w:tcPr>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Тақырып бойынша не білетінін, не білгісі келетінін,  не білгенін жазады </w:t>
            </w:r>
          </w:p>
          <w:p w:rsidR="00763C26" w:rsidRDefault="00763C26" w:rsidP="0090721C">
            <w:pPr>
              <w:rPr>
                <w:rFonts w:ascii="Times New Roman" w:eastAsia="Times New Roman" w:hAnsi="Times New Roman" w:cs="Times New Roman"/>
                <w:b/>
                <w:sz w:val="24"/>
                <w:szCs w:val="24"/>
              </w:rPr>
            </w:pPr>
          </w:p>
        </w:tc>
        <w:tc>
          <w:tcPr>
            <w:tcW w:w="1399" w:type="dxa"/>
            <w:tcBorders>
              <w:left w:val="single" w:sz="4" w:space="0" w:color="000000"/>
              <w:right w:val="single" w:sz="4" w:space="0" w:color="000000"/>
            </w:tcBorders>
          </w:tcPr>
          <w:p w:rsidR="00763C26" w:rsidRDefault="00763C26" w:rsidP="0090721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Оқушылар бағалай критерийлерімен  өз деңгейлерін  бағалайды</w:t>
            </w:r>
          </w:p>
        </w:tc>
        <w:tc>
          <w:tcPr>
            <w:tcW w:w="1436" w:type="dxa"/>
            <w:tcBorders>
              <w:left w:val="single" w:sz="4" w:space="0" w:color="000000"/>
            </w:tcBorders>
          </w:tcPr>
          <w:p w:rsidR="00763C26" w:rsidRDefault="00763C26" w:rsidP="0090721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А4, конспект </w:t>
            </w:r>
          </w:p>
          <w:p w:rsidR="00763C26" w:rsidRDefault="00763C26" w:rsidP="0090721C">
            <w:pPr>
              <w:rPr>
                <w:rFonts w:ascii="Times New Roman" w:eastAsia="Times New Roman" w:hAnsi="Times New Roman" w:cs="Times New Roman"/>
                <w:sz w:val="24"/>
                <w:szCs w:val="24"/>
              </w:rPr>
            </w:pPr>
          </w:p>
        </w:tc>
      </w:tr>
    </w:tbl>
    <w:p w:rsidR="003B6C12" w:rsidRDefault="003B6C12" w:rsidP="00763C26"/>
    <w:sectPr w:rsidR="003B6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4363B"/>
    <w:multiLevelType w:val="multilevel"/>
    <w:tmpl w:val="634483B4"/>
    <w:lvl w:ilvl="0">
      <w:start w:val="1"/>
      <w:numFmt w:val="bullet"/>
      <w:lvlText w:val="●"/>
      <w:lvlJc w:val="right"/>
      <w:pPr>
        <w:ind w:left="720" w:firstLine="360"/>
      </w:pPr>
      <w:rPr>
        <w:rFonts w:ascii="Arial" w:eastAsia="Arial" w:hAnsi="Arial" w:cs="Arial"/>
        <w:b w:val="0"/>
        <w:i w:val="0"/>
        <w:smallCaps w:val="0"/>
        <w:strike w:val="0"/>
        <w:color w:val="333333"/>
        <w:sz w:val="21"/>
        <w:szCs w:val="21"/>
        <w:highlight w:val="white"/>
        <w:u w:val="none"/>
        <w:vertAlign w:val="baseline"/>
      </w:rPr>
    </w:lvl>
    <w:lvl w:ilvl="1">
      <w:start w:val="1"/>
      <w:numFmt w:val="lowerLetter"/>
      <w:lvlText w:val="%2."/>
      <w:lvlJc w:val="right"/>
      <w:pPr>
        <w:ind w:left="1440" w:firstLine="1080"/>
      </w:pPr>
      <w:rPr>
        <w:rFonts w:ascii="Arial" w:eastAsia="Arial" w:hAnsi="Arial" w:cs="Arial"/>
        <w:b w:val="0"/>
        <w:i w:val="0"/>
        <w:smallCaps w:val="0"/>
        <w:strike w:val="0"/>
        <w:color w:val="000000"/>
        <w:sz w:val="22"/>
        <w:szCs w:val="22"/>
        <w:u w:val="none"/>
        <w:vertAlign w:val="baseline"/>
      </w:rPr>
    </w:lvl>
    <w:lvl w:ilvl="2">
      <w:start w:val="1"/>
      <w:numFmt w:val="lowerRoman"/>
      <w:lvlText w:val="%3."/>
      <w:lvlJc w:val="right"/>
      <w:pPr>
        <w:ind w:left="2160" w:firstLine="1800"/>
      </w:pPr>
      <w:rPr>
        <w:rFonts w:ascii="Arial" w:eastAsia="Arial" w:hAnsi="Arial" w:cs="Arial"/>
        <w:b w:val="0"/>
        <w:i w:val="0"/>
        <w:smallCaps w:val="0"/>
        <w:strike w:val="0"/>
        <w:color w:val="000000"/>
        <w:sz w:val="22"/>
        <w:szCs w:val="22"/>
        <w:u w:val="none"/>
        <w:vertAlign w:val="baseline"/>
      </w:rPr>
    </w:lvl>
    <w:lvl w:ilvl="3">
      <w:start w:val="1"/>
      <w:numFmt w:val="decimal"/>
      <w:lvlText w:val="%4."/>
      <w:lvlJc w:val="right"/>
      <w:pPr>
        <w:ind w:left="2880" w:firstLine="252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right"/>
      <w:pPr>
        <w:ind w:left="3600" w:firstLine="32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right"/>
      <w:pPr>
        <w:ind w:left="4320" w:firstLine="3960"/>
      </w:pPr>
      <w:rPr>
        <w:rFonts w:ascii="Arial" w:eastAsia="Arial" w:hAnsi="Arial" w:cs="Arial"/>
        <w:b w:val="0"/>
        <w:i w:val="0"/>
        <w:smallCaps w:val="0"/>
        <w:strike w:val="0"/>
        <w:color w:val="000000"/>
        <w:sz w:val="22"/>
        <w:szCs w:val="22"/>
        <w:u w:val="none"/>
        <w:vertAlign w:val="baseline"/>
      </w:rPr>
    </w:lvl>
    <w:lvl w:ilvl="6">
      <w:start w:val="1"/>
      <w:numFmt w:val="decimal"/>
      <w:lvlText w:val="%7."/>
      <w:lvlJc w:val="right"/>
      <w:pPr>
        <w:ind w:left="5040" w:firstLine="468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right"/>
      <w:pPr>
        <w:ind w:left="5760" w:firstLine="5400"/>
      </w:pPr>
      <w:rPr>
        <w:rFonts w:ascii="Arial" w:eastAsia="Arial" w:hAnsi="Arial" w:cs="Arial"/>
        <w:b w:val="0"/>
        <w:i w:val="0"/>
        <w:smallCaps w:val="0"/>
        <w:strike w:val="0"/>
        <w:color w:val="000000"/>
        <w:sz w:val="22"/>
        <w:szCs w:val="22"/>
        <w:u w:val="none"/>
        <w:vertAlign w:val="baseline"/>
      </w:rPr>
    </w:lvl>
    <w:lvl w:ilvl="8">
      <w:start w:val="1"/>
      <w:numFmt w:val="lowerRoman"/>
      <w:lvlText w:val="%9."/>
      <w:lvlJc w:val="right"/>
      <w:pPr>
        <w:ind w:left="6480" w:firstLine="6120"/>
      </w:pPr>
      <w:rPr>
        <w:rFonts w:ascii="Arial" w:eastAsia="Arial" w:hAnsi="Arial" w:cs="Arial"/>
        <w:b w:val="0"/>
        <w:i w:val="0"/>
        <w:smallCaps w:val="0"/>
        <w:strike w:val="0"/>
        <w:color w:val="000000"/>
        <w:sz w:val="22"/>
        <w:szCs w:val="22"/>
        <w:u w:val="none"/>
        <w:vertAlign w:val="baseline"/>
      </w:rPr>
    </w:lvl>
  </w:abstractNum>
  <w:abstractNum w:abstractNumId="1">
    <w:nsid w:val="387F0CA4"/>
    <w:multiLevelType w:val="multilevel"/>
    <w:tmpl w:val="332C8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26"/>
    <w:rsid w:val="003B6C12"/>
    <w:rsid w:val="00763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49EA6-E7FE-42F2-996D-9AD806FF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C26"/>
    <w:pPr>
      <w:spacing w:after="200" w:line="276" w:lineRule="auto"/>
    </w:pPr>
    <w:rPr>
      <w:rFonts w:ascii="Calibri" w:eastAsia="Calibri" w:hAnsi="Calibri" w:cs="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599</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dc:creator>
  <cp:keywords/>
  <dc:description/>
  <cp:lastModifiedBy>са</cp:lastModifiedBy>
  <cp:revision>1</cp:revision>
  <dcterms:created xsi:type="dcterms:W3CDTF">2021-12-03T08:19:00Z</dcterms:created>
  <dcterms:modified xsi:type="dcterms:W3CDTF">2021-12-03T08:23:00Z</dcterms:modified>
</cp:coreProperties>
</file>