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B4E" w:rsidRDefault="00590B4E" w:rsidP="00590B4E">
      <w:pPr>
        <w:spacing w:after="0" w:line="240" w:lineRule="auto"/>
        <w:ind w:left="-144"/>
        <w:jc w:val="center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  <w:r w:rsidRPr="00590B4E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8"/>
          <w:szCs w:val="28"/>
          <w:lang w:eastAsia="ru-RU"/>
        </w:rPr>
        <w:t xml:space="preserve">КГУ  </w:t>
      </w:r>
      <w:proofErr w:type="spellStart"/>
      <w:r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8"/>
          <w:szCs w:val="28"/>
          <w:lang w:eastAsia="ru-RU"/>
        </w:rPr>
        <w:t>осш.им.М.Горького</w:t>
      </w:r>
      <w:proofErr w:type="spellEnd"/>
      <w:proofErr w:type="gramEnd"/>
    </w:p>
    <w:p w:rsidR="00590B4E" w:rsidRPr="00590B4E" w:rsidRDefault="00590B4E" w:rsidP="00590B4E">
      <w:pPr>
        <w:spacing w:after="0" w:line="240" w:lineRule="auto"/>
        <w:ind w:left="-14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Туркестанской области </w:t>
      </w:r>
    </w:p>
    <w:p w:rsidR="00590B4E" w:rsidRPr="00590B4E" w:rsidRDefault="00590B4E" w:rsidP="00590B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590B4E" w:rsidRPr="00590B4E" w:rsidRDefault="00590B4E" w:rsidP="00590B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590B4E" w:rsidRPr="00590B4E" w:rsidRDefault="00590B4E" w:rsidP="00590B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590B4E" w:rsidRPr="00590B4E" w:rsidRDefault="00590B4E" w:rsidP="00590B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590B4E" w:rsidRPr="00590B4E" w:rsidRDefault="00590B4E" w:rsidP="00590B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590B4E" w:rsidRPr="00590B4E" w:rsidRDefault="00590B4E" w:rsidP="00590B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590B4E" w:rsidRPr="00590B4E" w:rsidRDefault="00590B4E" w:rsidP="00590B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590B4E" w:rsidRPr="00590B4E" w:rsidRDefault="00590B4E" w:rsidP="00590B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590B4E" w:rsidRPr="00590B4E" w:rsidRDefault="00590B4E" w:rsidP="00590B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590B4E" w:rsidRPr="00590B4E" w:rsidRDefault="00590B4E" w:rsidP="00590B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u w:val="single"/>
          <w:lang w:eastAsia="ru-RU"/>
        </w:rPr>
        <w:t>Открытое мероприятие</w:t>
      </w:r>
    </w:p>
    <w:p w:rsidR="00590B4E" w:rsidRPr="00590B4E" w:rsidRDefault="00590B4E" w:rsidP="00590B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u w:val="single"/>
          <w:lang w:eastAsia="ru-RU"/>
        </w:rPr>
        <w:t>по английскому языку</w:t>
      </w:r>
    </w:p>
    <w:p w:rsidR="00590B4E" w:rsidRPr="00590B4E" w:rsidRDefault="00590B4E" w:rsidP="00590B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590B4E" w:rsidRPr="00590B4E" w:rsidRDefault="00590B4E" w:rsidP="00590B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в</w:t>
      </w:r>
      <w:r w:rsidRPr="00590B4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val="en-US" w:eastAsia="ru-RU"/>
        </w:rPr>
        <w:t xml:space="preserve"> 5 </w:t>
      </w:r>
      <w:r w:rsidRPr="00590B4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классе</w:t>
      </w:r>
    </w:p>
    <w:p w:rsidR="00590B4E" w:rsidRPr="00590B4E" w:rsidRDefault="00590B4E" w:rsidP="00590B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  <w:t> </w:t>
      </w:r>
    </w:p>
    <w:p w:rsidR="00590B4E" w:rsidRPr="00590B4E" w:rsidRDefault="00590B4E" w:rsidP="00590B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на</w:t>
      </w:r>
      <w:r w:rsidRPr="00590B4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en-US" w:eastAsia="ru-RU"/>
        </w:rPr>
        <w:t> </w:t>
      </w:r>
      <w:r w:rsidRPr="00590B4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тему</w:t>
      </w:r>
    </w:p>
    <w:p w:rsidR="00590B4E" w:rsidRPr="00590B4E" w:rsidRDefault="00590B4E" w:rsidP="00590B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br/>
        <w:t> </w:t>
      </w:r>
    </w:p>
    <w:p w:rsidR="00590B4E" w:rsidRPr="00590B4E" w:rsidRDefault="00590B4E" w:rsidP="00590B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b/>
          <w:bCs/>
          <w:color w:val="000000"/>
          <w:sz w:val="42"/>
          <w:szCs w:val="42"/>
          <w:lang w:val="en-US" w:eastAsia="ru-RU"/>
        </w:rPr>
        <w:t>«In a healthy body a healthy mind»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590B4E" w:rsidRPr="00590B4E" w:rsidRDefault="00590B4E" w:rsidP="00590B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 г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590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 5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английского 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зыка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Садиярова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М.А.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развитие </w:t>
      </w:r>
      <w:proofErr w:type="gram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 способностей</w:t>
      </w:r>
      <w:proofErr w:type="gram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по теме “Полезные и вредные привычки”.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0B4E" w:rsidRPr="00590B4E" w:rsidRDefault="00590B4E" w:rsidP="00590B4E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лексический материал по теме “Полезные и вредные привычки” в продуктивной речи;</w:t>
      </w:r>
    </w:p>
    <w:p w:rsidR="00590B4E" w:rsidRPr="00590B4E" w:rsidRDefault="00590B4E" w:rsidP="00590B4E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навыки </w:t>
      </w:r>
      <w:proofErr w:type="spell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чтения, говорения;</w:t>
      </w:r>
    </w:p>
    <w:p w:rsidR="00590B4E" w:rsidRPr="00590B4E" w:rsidRDefault="00590B4E" w:rsidP="00590B4E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потребность к ведению здорового образа жизни.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раздаточный материал в виде карточек, наглядность по теме </w:t>
      </w:r>
      <w:proofErr w:type="gram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 Полезные</w:t>
      </w:r>
      <w:proofErr w:type="gram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вредные привычки ”.</w:t>
      </w:r>
    </w:p>
    <w:p w:rsidR="00590B4E" w:rsidRPr="00590B4E" w:rsidRDefault="00590B4E" w:rsidP="00590B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Мотивация. Речевая зарядка.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Good afternoon, boys and girls.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I am glad to see you today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Answer some questions, please.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Do you like sport?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What is your favorite sport?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Do you do morning exercise?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Do you brush teeth every day?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Do you like to eat fruit?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What fruit do you like to eat?</w:t>
      </w:r>
    </w:p>
    <w:p w:rsidR="00590B4E" w:rsidRPr="00590B4E" w:rsidRDefault="00590B4E" w:rsidP="00590B4E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When do you usually get up?</w:t>
      </w:r>
    </w:p>
    <w:p w:rsidR="00590B4E" w:rsidRPr="00590B4E" w:rsidRDefault="00590B4E" w:rsidP="00590B4E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it easy or difficult for you to get up early?</w:t>
      </w:r>
    </w:p>
    <w:p w:rsidR="00590B4E" w:rsidRPr="00590B4E" w:rsidRDefault="00590B4E" w:rsidP="00590B4E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healthy food do you know</w:t>
      </w:r>
    </w:p>
    <w:p w:rsidR="00590B4E" w:rsidRPr="00590B4E" w:rsidRDefault="00590B4E" w:rsidP="00590B4E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junk food do you know</w:t>
      </w:r>
    </w:p>
    <w:p w:rsidR="00590B4E" w:rsidRPr="00590B4E" w:rsidRDefault="00590B4E" w:rsidP="00590B4E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the main idea of our lesson? (You are right)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The topic of our lesson is “</w:t>
      </w:r>
      <w:r w:rsidRPr="00590B4E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Good and bad habits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 (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записывается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доске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).</w:t>
      </w:r>
    </w:p>
    <w:p w:rsidR="00590B4E" w:rsidRPr="00590B4E" w:rsidRDefault="00590B4E" w:rsidP="00590B4E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There are </w:t>
      </w:r>
      <w:proofErr w:type="gram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proofErr w:type="gram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teams and our supervi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sors today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Polina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and Angelina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2. </w:t>
      </w:r>
      <w:proofErr w:type="spellStart"/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Чтение</w:t>
      </w:r>
      <w:proofErr w:type="spellEnd"/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слов</w:t>
      </w:r>
      <w:proofErr w:type="spellEnd"/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с </w:t>
      </w:r>
      <w:proofErr w:type="spellStart"/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доски</w:t>
      </w:r>
      <w:proofErr w:type="spellEnd"/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And now I suggest you to listen to some information about life of British people from “The Daily Telegraph”.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590B4E" w:rsidRPr="00590B4E" w:rsidRDefault="00590B4E" w:rsidP="00590B4E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Low-fat food- 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низкокалорийная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пища</w:t>
      </w:r>
    </w:p>
    <w:p w:rsidR="00590B4E" w:rsidRPr="00590B4E" w:rsidRDefault="00590B4E" w:rsidP="00590B4E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Fibre</w:t>
      </w:r>
      <w:proofErr w:type="spell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клетчатка</w:t>
      </w:r>
    </w:p>
    <w:p w:rsidR="00590B4E" w:rsidRPr="00590B4E" w:rsidRDefault="00590B4E" w:rsidP="00590B4E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Adults</w:t>
      </w:r>
      <w:proofErr w:type="spell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взрослые</w:t>
      </w:r>
    </w:p>
    <w:p w:rsidR="00590B4E" w:rsidRPr="00590B4E" w:rsidRDefault="00590B4E" w:rsidP="00590B4E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Iron</w:t>
      </w:r>
      <w:proofErr w:type="spell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железо</w:t>
      </w:r>
    </w:p>
    <w:p w:rsidR="00590B4E" w:rsidRPr="00590B4E" w:rsidRDefault="00590B4E" w:rsidP="00590B4E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Muscles</w:t>
      </w:r>
      <w:proofErr w:type="spell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мускул, мышца</w:t>
      </w:r>
    </w:p>
    <w:p w:rsidR="00590B4E" w:rsidRPr="00590B4E" w:rsidRDefault="00590B4E" w:rsidP="00590B4E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Obesity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[ə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υ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ə</w:t>
      </w:r>
      <w:proofErr w:type="spell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</w:t>
      </w:r>
      <w:proofErr w:type="spell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–чрезмерная полнота</w:t>
      </w:r>
    </w:p>
    <w:p w:rsidR="00590B4E" w:rsidRPr="00590B4E" w:rsidRDefault="00590B4E" w:rsidP="00590B4E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Overweight - ?</w:t>
      </w:r>
    </w:p>
    <w:p w:rsidR="00590B4E" w:rsidRPr="00590B4E" w:rsidRDefault="00590B4E" w:rsidP="00590B4E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Inactivity -?</w:t>
      </w:r>
    </w:p>
    <w:p w:rsidR="00590B4E" w:rsidRPr="00590B4E" w:rsidRDefault="00590B4E" w:rsidP="00590B4E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habit – 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привычка</w:t>
      </w:r>
    </w:p>
    <w:p w:rsidR="00590B4E" w:rsidRPr="00590B4E" w:rsidRDefault="00590B4E" w:rsidP="00590B4E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To skip – 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пропускать</w:t>
      </w:r>
    </w:p>
    <w:p w:rsidR="00590B4E" w:rsidRPr="00590B4E" w:rsidRDefault="00590B4E" w:rsidP="00590B4E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lead (to) – 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590B4E" w:rsidRPr="00590B4E" w:rsidRDefault="00590B4E" w:rsidP="00590B4E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disease [</w:t>
      </w:r>
      <w:proofErr w:type="spell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di’zi:z</w:t>
      </w:r>
      <w:proofErr w:type="spell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] – 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болезнь</w:t>
      </w:r>
    </w:p>
    <w:p w:rsidR="00590B4E" w:rsidRPr="00590B4E" w:rsidRDefault="00590B4E" w:rsidP="00590B4E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snack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перекусывать на ходу</w:t>
      </w:r>
    </w:p>
    <w:p w:rsidR="00590B4E" w:rsidRPr="00590B4E" w:rsidRDefault="00590B4E" w:rsidP="00590B4E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lifestyle -</w:t>
      </w:r>
    </w:p>
    <w:p w:rsidR="00590B4E" w:rsidRPr="00590B4E" w:rsidRDefault="00590B4E" w:rsidP="00590B4E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Regularity -</w:t>
      </w:r>
    </w:p>
    <w:p w:rsidR="00590B4E" w:rsidRPr="00590B4E" w:rsidRDefault="00590B4E" w:rsidP="00590B4E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promote – 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</w:t>
      </w:r>
    </w:p>
    <w:p w:rsidR="00590B4E" w:rsidRPr="00590B4E" w:rsidRDefault="00590B4E" w:rsidP="00590B4E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way to live 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</w:p>
    <w:p w:rsidR="00590B4E" w:rsidRPr="00590B4E" w:rsidRDefault="00590B4E" w:rsidP="00590B4E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Used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обычно/бывало (начинали)</w:t>
      </w:r>
    </w:p>
    <w:p w:rsidR="00590B4E" w:rsidRPr="00590B4E" w:rsidRDefault="00590B4E" w:rsidP="00590B4E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Smoking -?</w:t>
      </w:r>
    </w:p>
    <w:p w:rsidR="00590B4E" w:rsidRPr="00590B4E" w:rsidRDefault="00590B4E" w:rsidP="00590B4E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Alcohol - ?</w:t>
      </w:r>
    </w:p>
    <w:p w:rsidR="00590B4E" w:rsidRPr="00590B4E" w:rsidRDefault="00590B4E" w:rsidP="00590B4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In this text</w:t>
      </w:r>
      <w:proofErr w:type="gram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 will found some new words and expressions. Look at the blackboard, please</w:t>
      </w:r>
    </w:p>
    <w:p w:rsidR="00590B4E" w:rsidRPr="00590B4E" w:rsidRDefault="00590B4E" w:rsidP="00590B4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590B4E" w:rsidRPr="00590B4E" w:rsidRDefault="00590B4E" w:rsidP="00590B4E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3. 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ТЕКСТОМ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Listen attentively and try to understand this text.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Many people in GB think more about their health. They eat a lot of low-fat food and more </w:t>
      </w:r>
      <w:proofErr w:type="spell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fibre</w:t>
      </w:r>
      <w:proofErr w:type="spell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People believe that they should exercise and going in for sport more not to be fat. Smoking, drinking, drugs are very bad for your health </w:t>
      </w:r>
      <w:proofErr w:type="gram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not only for children but adults</w:t>
      </w:r>
      <w:proofErr w:type="gram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too. </w:t>
      </w:r>
      <w:proofErr w:type="gram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But</w:t>
      </w:r>
      <w:proofErr w:type="gram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everything is not so good. Many </w:t>
      </w:r>
      <w:proofErr w:type="spell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teenages</w:t>
      </w:r>
      <w:proofErr w:type="spell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eat only chips, pizza, crisps and cola a lot. They do not get enough iron, which is necessary for healthy muscles and for some reactions in the brain.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All of you have such lists with some statements. Say which of these statements are </w:t>
      </w: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true 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which are</w:t>
      </w: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false</w:t>
      </w:r>
    </w:p>
    <w:p w:rsidR="00590B4E" w:rsidRPr="00590B4E" w:rsidRDefault="00590B4E" w:rsidP="00590B4E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Many people in GB think less about their health.</w:t>
      </w:r>
    </w:p>
    <w:p w:rsidR="00590B4E" w:rsidRPr="00590B4E" w:rsidRDefault="00590B4E" w:rsidP="00590B4E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People believe that they should exercise more and going in for sport not to be fat.</w:t>
      </w:r>
    </w:p>
    <w:p w:rsidR="00590B4E" w:rsidRPr="00590B4E" w:rsidRDefault="00590B4E" w:rsidP="00590B4E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spell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Teenages</w:t>
      </w:r>
      <w:proofErr w:type="spell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do not eat chips, pizza and cola a lot.</w:t>
      </w:r>
    </w:p>
    <w:p w:rsidR="00590B4E" w:rsidRPr="00590B4E" w:rsidRDefault="00590B4E" w:rsidP="00590B4E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Smoking, drinking, alcohol and drugs are very bad for the health.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Соединить привычки и их последствия на доске. Развитие</w:t>
      </w: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речевых</w:t>
      </w: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умений</w:t>
      </w: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And now a task for you.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Look</w:t>
      </w:r>
      <w:proofErr w:type="spell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at</w:t>
      </w:r>
      <w:proofErr w:type="spell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blackboard</w:t>
      </w:r>
      <w:proofErr w:type="spell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please</w:t>
      </w:r>
      <w:proofErr w:type="spell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доске в два ряда расположены карточки, на которых записаны результаты влияния полезных и вредных привычек на здоровье человека).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What do you see? Let us read.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You are right. They are the results of good and bad habits.</w:t>
      </w:r>
    </w:p>
    <w:tbl>
      <w:tblPr>
        <w:tblW w:w="49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3531"/>
      </w:tblGrid>
      <w:tr w:rsidR="00590B4E" w:rsidRPr="00590B4E" w:rsidTr="00590B4E">
        <w:trPr>
          <w:tblCellSpacing w:w="0" w:type="dxa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0B4E" w:rsidRPr="00590B4E" w:rsidRDefault="00590B4E" w:rsidP="00590B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9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Teeth</w:t>
            </w:r>
            <w:proofErr w:type="spellEnd"/>
            <w:r w:rsidRPr="0059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yellow</w:t>
            </w:r>
            <w:proofErr w:type="spellEnd"/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0B4E" w:rsidRPr="00590B4E" w:rsidRDefault="00590B4E" w:rsidP="00590B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9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Beautiful</w:t>
            </w:r>
            <w:proofErr w:type="spellEnd"/>
            <w:r w:rsidRPr="0059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smile</w:t>
            </w:r>
            <w:proofErr w:type="spellEnd"/>
          </w:p>
        </w:tc>
      </w:tr>
      <w:tr w:rsidR="00590B4E" w:rsidRPr="00590B4E" w:rsidTr="00590B4E">
        <w:trPr>
          <w:tblCellSpacing w:w="0" w:type="dxa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0B4E" w:rsidRPr="00590B4E" w:rsidRDefault="00590B4E" w:rsidP="00590B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9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Speech</w:t>
            </w:r>
            <w:proofErr w:type="spellEnd"/>
            <w:r w:rsidRPr="0059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unclear</w:t>
            </w:r>
            <w:proofErr w:type="spellEnd"/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0B4E" w:rsidRPr="00590B4E" w:rsidRDefault="00590B4E" w:rsidP="00590B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9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White</w:t>
            </w:r>
            <w:proofErr w:type="spellEnd"/>
            <w:r w:rsidRPr="0059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healthy</w:t>
            </w:r>
            <w:proofErr w:type="spellEnd"/>
            <w:r w:rsidRPr="0059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teeth</w:t>
            </w:r>
            <w:proofErr w:type="spellEnd"/>
          </w:p>
        </w:tc>
      </w:tr>
      <w:tr w:rsidR="00590B4E" w:rsidRPr="00590B4E" w:rsidTr="00590B4E">
        <w:trPr>
          <w:tblCellSpacing w:w="0" w:type="dxa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0B4E" w:rsidRPr="00590B4E" w:rsidRDefault="00590B4E" w:rsidP="00590B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9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Stomachache</w:t>
            </w:r>
            <w:proofErr w:type="spellEnd"/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0B4E" w:rsidRPr="00590B4E" w:rsidRDefault="00590B4E" w:rsidP="00590B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9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Slim</w:t>
            </w:r>
            <w:proofErr w:type="spellEnd"/>
            <w:r w:rsidRPr="0059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body</w:t>
            </w:r>
            <w:proofErr w:type="spellEnd"/>
          </w:p>
        </w:tc>
      </w:tr>
      <w:tr w:rsidR="00590B4E" w:rsidRPr="00590B4E" w:rsidTr="00590B4E">
        <w:trPr>
          <w:tblCellSpacing w:w="0" w:type="dxa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0B4E" w:rsidRPr="00590B4E" w:rsidRDefault="00590B4E" w:rsidP="00590B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9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Losing</w:t>
            </w:r>
            <w:proofErr w:type="spellEnd"/>
            <w:r w:rsidRPr="0059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social</w:t>
            </w:r>
            <w:proofErr w:type="spellEnd"/>
            <w:r w:rsidRPr="0059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controls</w:t>
            </w:r>
            <w:proofErr w:type="spellEnd"/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0B4E" w:rsidRPr="00590B4E" w:rsidRDefault="00590B4E" w:rsidP="00590B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9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Wonderful</w:t>
            </w:r>
            <w:proofErr w:type="spellEnd"/>
            <w:r w:rsidRPr="0059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skin</w:t>
            </w:r>
            <w:proofErr w:type="spellEnd"/>
          </w:p>
        </w:tc>
      </w:tr>
      <w:tr w:rsidR="00590B4E" w:rsidRPr="00590B4E" w:rsidTr="00590B4E">
        <w:trPr>
          <w:tblCellSpacing w:w="0" w:type="dxa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0B4E" w:rsidRPr="00590B4E" w:rsidRDefault="00590B4E" w:rsidP="00590B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9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Headache</w:t>
            </w:r>
            <w:proofErr w:type="spellEnd"/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0B4E" w:rsidRPr="00590B4E" w:rsidRDefault="00590B4E" w:rsidP="00590B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9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Sport</w:t>
            </w:r>
            <w:proofErr w:type="spellEnd"/>
            <w:r w:rsidRPr="0059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body</w:t>
            </w:r>
            <w:proofErr w:type="spellEnd"/>
          </w:p>
        </w:tc>
      </w:tr>
      <w:tr w:rsidR="00590B4E" w:rsidRPr="00590B4E" w:rsidTr="00590B4E">
        <w:trPr>
          <w:tblCellSpacing w:w="0" w:type="dxa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0B4E" w:rsidRPr="00590B4E" w:rsidRDefault="00590B4E" w:rsidP="00590B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90B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Hairsmell</w:t>
            </w:r>
            <w:proofErr w:type="spellEnd"/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0B4E" w:rsidRPr="00590B4E" w:rsidRDefault="00590B4E" w:rsidP="00590B4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590B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Smart appearance </w:t>
            </w:r>
            <w:r w:rsidRPr="0059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Cleaning teeth               </w:t>
            </w:r>
          </w:p>
          <w:p w:rsidR="00590B4E" w:rsidRPr="00590B4E" w:rsidRDefault="00590B4E" w:rsidP="00590B4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590B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                                        </w:t>
            </w:r>
            <w:proofErr w:type="spellStart"/>
            <w:r w:rsidRPr="0059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Washinghair</w:t>
            </w:r>
            <w:proofErr w:type="spellEnd"/>
          </w:p>
          <w:p w:rsidR="00590B4E" w:rsidRPr="00590B4E" w:rsidRDefault="00590B4E" w:rsidP="00590B4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590B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                                       </w:t>
            </w:r>
            <w:r w:rsidRPr="0059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Eating vegetables</w:t>
            </w:r>
          </w:p>
          <w:p w:rsidR="00590B4E" w:rsidRPr="00590B4E" w:rsidRDefault="00590B4E" w:rsidP="00590B4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590B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                                      </w:t>
            </w:r>
            <w:r w:rsidRPr="0059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Taking drugs</w:t>
            </w:r>
          </w:p>
          <w:p w:rsidR="00590B4E" w:rsidRPr="00590B4E" w:rsidRDefault="00590B4E" w:rsidP="00590B4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590B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                                      </w:t>
            </w:r>
            <w:r w:rsidRPr="0059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Sleeping two hours</w:t>
            </w:r>
          </w:p>
          <w:p w:rsidR="00590B4E" w:rsidRPr="00590B4E" w:rsidRDefault="00590B4E" w:rsidP="00590B4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590B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                                      </w:t>
            </w:r>
            <w:r w:rsidRPr="0059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Watching TV five hours</w:t>
            </w:r>
          </w:p>
          <w:p w:rsidR="00590B4E" w:rsidRPr="00590B4E" w:rsidRDefault="00590B4E" w:rsidP="00590B4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0B4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                                      </w:t>
            </w:r>
            <w:proofErr w:type="spellStart"/>
            <w:r w:rsidRPr="0059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Drinking</w:t>
            </w:r>
            <w:proofErr w:type="spellEnd"/>
            <w:r w:rsidRPr="0059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0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water</w:t>
            </w:r>
            <w:proofErr w:type="spellEnd"/>
          </w:p>
          <w:p w:rsidR="00590B4E" w:rsidRPr="00590B4E" w:rsidRDefault="00590B4E" w:rsidP="00590B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0B4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What habits give such results?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Let us complete this scheme.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Take these cards and place them on the blackboard opposite each result.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Try to give full answer, please.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</w:t>
      </w:r>
      <w:proofErr w:type="spell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example</w:t>
      </w:r>
      <w:proofErr w:type="spell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If</w:t>
      </w:r>
      <w:proofErr w:type="spell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are</w:t>
      </w:r>
      <w:proofErr w:type="spell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smoking</w:t>
      </w:r>
      <w:proofErr w:type="spell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</w:t>
      </w:r>
      <w:proofErr w:type="spell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will</w:t>
      </w:r>
      <w:proofErr w:type="spell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have</w:t>
      </w:r>
      <w:proofErr w:type="spell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yellow</w:t>
      </w:r>
      <w:proofErr w:type="spell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teeth</w:t>
      </w:r>
      <w:proofErr w:type="spell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по очереди выходят к доске и прикрепляют карточку, выражающую полезную или вредную привычку напротив соответствующего результата).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So, let us begin. One by one.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5.</w:t>
      </w: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задания “</w:t>
      </w:r>
      <w:proofErr w:type="spellStart"/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Jumbled</w:t>
      </w:r>
      <w:proofErr w:type="spellEnd"/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Proverbs</w:t>
      </w:r>
      <w:proofErr w:type="spellEnd"/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”.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написаны разделённые на 2 части пословицы, задача учащихся состоит правильном подборе окончания пословицы.</w:t>
      </w:r>
    </w:p>
    <w:p w:rsidR="00590B4E" w:rsidRPr="00590B4E" w:rsidRDefault="00590B4E" w:rsidP="00590B4E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Health is better than wealth.</w:t>
      </w:r>
    </w:p>
    <w:p w:rsidR="00590B4E" w:rsidRPr="00590B4E" w:rsidRDefault="00590B4E" w:rsidP="00590B4E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Early to bed and early to rise makes a man healthy, wealthy and wise.</w:t>
      </w:r>
    </w:p>
    <w:p w:rsidR="00590B4E" w:rsidRPr="00590B4E" w:rsidRDefault="00590B4E" w:rsidP="00590B4E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Healthy mind in a healthy body.</w:t>
      </w:r>
    </w:p>
    <w:p w:rsidR="00590B4E" w:rsidRPr="00590B4E" w:rsidRDefault="00590B4E" w:rsidP="00590B4E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 apple a day keeps a doctor away.</w:t>
      </w:r>
    </w:p>
    <w:p w:rsidR="00590B4E" w:rsidRPr="00590B4E" w:rsidRDefault="00590B4E" w:rsidP="00590B4E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Live not to eat but eat to live.</w:t>
      </w:r>
    </w:p>
    <w:p w:rsidR="00590B4E" w:rsidRPr="00590B4E" w:rsidRDefault="00590B4E" w:rsidP="00590B4E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 who has health has hope, and he who has hope has everything.</w:t>
      </w:r>
    </w:p>
    <w:p w:rsidR="00590B4E" w:rsidRPr="00590B4E" w:rsidRDefault="00590B4E" w:rsidP="00590B4E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Eat with pleasure, drink with measure.</w:t>
      </w:r>
    </w:p>
    <w:p w:rsidR="00590B4E" w:rsidRPr="00590B4E" w:rsidRDefault="00590B4E" w:rsidP="00590B4E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 change of activity is the best rest.</w:t>
      </w:r>
    </w:p>
    <w:p w:rsidR="00590B4E" w:rsidRPr="00590B4E" w:rsidRDefault="00590B4E" w:rsidP="00590B4E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food for one man is bitter poison to others.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. Динамическая пауза (под музыку).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Stand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up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please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Let us do some exercises for our health.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Stand straight, please.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Touch your nose </w:t>
      </w:r>
      <w:proofErr w:type="gram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 head</w:t>
      </w:r>
      <w:proofErr w:type="gram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eyes, fingers, shoulders).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Look up (down, to the right, to the left)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Close your </w:t>
      </w:r>
      <w:proofErr w:type="gram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eyes,</w:t>
      </w:r>
      <w:proofErr w:type="gram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please and think about something good.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- Sit down, please.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7.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Read it please</w:t>
      </w: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 </w:t>
      </w: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(Отвечаем на вопросы) ЗАДАНИЕ ДЛЯ КАПИТАНОВ</w:t>
      </w:r>
    </w:p>
    <w:p w:rsidR="00590B4E" w:rsidRPr="00590B4E" w:rsidRDefault="00590B4E" w:rsidP="00590B4E">
      <w:pPr>
        <w:numPr>
          <w:ilvl w:val="0"/>
          <w:numId w:val="6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90B4E" w:rsidRPr="00590B4E" w:rsidRDefault="00590B4E" w:rsidP="00590B4E">
      <w:pPr>
        <w:numPr>
          <w:ilvl w:val="0"/>
          <w:numId w:val="6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 you smoke?</w:t>
      </w:r>
    </w:p>
    <w:p w:rsidR="00590B4E" w:rsidRPr="00590B4E" w:rsidRDefault="00590B4E" w:rsidP="00590B4E">
      <w:pPr>
        <w:numPr>
          <w:ilvl w:val="0"/>
          <w:numId w:val="6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 you drink alcohol?</w:t>
      </w:r>
    </w:p>
    <w:p w:rsidR="00590B4E" w:rsidRPr="00590B4E" w:rsidRDefault="00590B4E" w:rsidP="00590B4E">
      <w:pPr>
        <w:numPr>
          <w:ilvl w:val="0"/>
          <w:numId w:val="6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 often do you brush your teeth?</w:t>
      </w:r>
    </w:p>
    <w:p w:rsidR="00590B4E" w:rsidRPr="00590B4E" w:rsidRDefault="00590B4E" w:rsidP="00590B4E">
      <w:pPr>
        <w:numPr>
          <w:ilvl w:val="0"/>
          <w:numId w:val="6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 you go in for sports?</w:t>
      </w:r>
    </w:p>
    <w:p w:rsidR="00590B4E" w:rsidRPr="00590B4E" w:rsidRDefault="00590B4E" w:rsidP="00590B4E">
      <w:pPr>
        <w:numPr>
          <w:ilvl w:val="0"/>
          <w:numId w:val="6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 often do you eat fruit and vegetables?</w:t>
      </w:r>
    </w:p>
    <w:p w:rsidR="00590B4E" w:rsidRPr="00590B4E" w:rsidRDefault="00590B4E" w:rsidP="00590B4E">
      <w:pPr>
        <w:numPr>
          <w:ilvl w:val="0"/>
          <w:numId w:val="7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Stand up, make </w:t>
      </w:r>
      <w:proofErr w:type="gram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proofErr w:type="gram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circuses, choose a question and interview your class-mates, after that combine the facts and make a report.</w:t>
      </w:r>
    </w:p>
    <w:p w:rsidR="00590B4E" w:rsidRPr="00590B4E" w:rsidRDefault="00590B4E" w:rsidP="00590B4E">
      <w:pPr>
        <w:numPr>
          <w:ilvl w:val="0"/>
          <w:numId w:val="7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Listen to the music. When music is stop, you ask and answer the question.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ПИШУТ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ЛИСТЕ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СЛОГАН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Let’s</w:t>
      </w:r>
      <w:proofErr w:type="gram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begin to present your information. Please, give your advice to your classmates.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  <w:r w:rsidRPr="00590B4E">
        <w:rPr>
          <w:rFonts w:ascii="Arial" w:eastAsia="Times New Roman" w:hAnsi="Arial" w:cs="Arial"/>
          <w:color w:val="000000"/>
          <w:sz w:val="21"/>
          <w:szCs w:val="21"/>
          <w:u w:val="single"/>
          <w:lang w:val="en-US" w:eastAsia="ru-RU"/>
        </w:rPr>
        <w:t>№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8 </w:t>
      </w: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 </w:t>
      </w: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Вставить</w:t>
      </w:r>
      <w:proofErr w:type="gramEnd"/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 </w:t>
      </w: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слова</w:t>
      </w: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.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gram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Let’s</w:t>
      </w:r>
      <w:proofErr w:type="gram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read some advices using </w:t>
      </w: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more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or </w:t>
      </w: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less 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translate them into Russian: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a.     You should eat … fat food to lose your weight.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b.     You should walk … to be healthy.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c.      You should eat … fruit and vegetables. They are useful for your health.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d.     Doctors advise to smoke … and to exercise ….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e.      You should eat … sugar-rich foods.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f.       You should eat … </w:t>
      </w:r>
      <w:proofErr w:type="spell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fibre</w:t>
      </w:r>
      <w:proofErr w:type="spell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-rich foods.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9</w:t>
      </w: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 </w:t>
      </w: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</w:t>
      </w: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</w:t>
      </w: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</w:t>
      </w: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What must we do if we want to be healthy?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If we want to be healthy we must</w:t>
      </w:r>
      <w:proofErr w:type="gram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…(</w:t>
      </w:r>
      <w:proofErr w:type="gram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brush teeth, eat low-fat food, go in for sport…).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-Do you follow this rule?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Let us </w:t>
      </w:r>
      <w:proofErr w:type="spell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analyse</w:t>
      </w:r>
      <w:proofErr w:type="spellEnd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our work.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Заполнить</w:t>
      </w: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Чарты</w:t>
      </w:r>
      <w:proofErr w:type="spellEnd"/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I think you have taken some useful information from our lesson.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Thank you for your work.</w:t>
      </w:r>
    </w:p>
    <w:p w:rsidR="00590B4E" w:rsidRPr="00590B4E" w:rsidRDefault="00590B4E" w:rsidP="00590B4E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0B4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I wish you to be healthy, wealthy and successfully pass your exams</w:t>
      </w:r>
    </w:p>
    <w:p w:rsidR="00F01A6C" w:rsidRPr="00590B4E" w:rsidRDefault="00F01A6C">
      <w:pPr>
        <w:rPr>
          <w:lang w:val="en-US"/>
        </w:rPr>
      </w:pPr>
    </w:p>
    <w:sectPr w:rsidR="00F01A6C" w:rsidRPr="0059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1660"/>
    <w:multiLevelType w:val="multilevel"/>
    <w:tmpl w:val="440C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F276F"/>
    <w:multiLevelType w:val="multilevel"/>
    <w:tmpl w:val="0B28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824EA"/>
    <w:multiLevelType w:val="multilevel"/>
    <w:tmpl w:val="B04CE4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B922A2"/>
    <w:multiLevelType w:val="multilevel"/>
    <w:tmpl w:val="AB5E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DE125A"/>
    <w:multiLevelType w:val="multilevel"/>
    <w:tmpl w:val="9252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F34795"/>
    <w:multiLevelType w:val="multilevel"/>
    <w:tmpl w:val="B244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C300F1"/>
    <w:multiLevelType w:val="multilevel"/>
    <w:tmpl w:val="969E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59"/>
    <w:rsid w:val="0007108E"/>
    <w:rsid w:val="0008643B"/>
    <w:rsid w:val="00590B4E"/>
    <w:rsid w:val="006F4159"/>
    <w:rsid w:val="009F59E3"/>
    <w:rsid w:val="00F0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00FB5-AC3E-4769-B9B1-FB202B93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2022-01-10T04:58:00Z</dcterms:created>
  <dcterms:modified xsi:type="dcterms:W3CDTF">2022-01-10T05:43:00Z</dcterms:modified>
</cp:coreProperties>
</file>