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8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18"/>
        <w:gridCol w:w="435"/>
        <w:gridCol w:w="675"/>
        <w:gridCol w:w="634"/>
        <w:gridCol w:w="675"/>
        <w:gridCol w:w="1210"/>
        <w:gridCol w:w="1309"/>
        <w:gridCol w:w="158"/>
        <w:gridCol w:w="1666"/>
        <w:gridCol w:w="1306"/>
      </w:tblGrid>
      <w:tr w:rsidR="00BE0802" w:rsidRPr="00145252" w:rsidTr="00BE0802">
        <w:trPr>
          <w:cantSplit/>
          <w:trHeight w:val="473"/>
        </w:trPr>
        <w:tc>
          <w:tcPr>
            <w:tcW w:w="1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УРОК: 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Школа: </w:t>
            </w:r>
            <w:r w:rsidR="00FA3590" w:rsidRPr="00FA3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КГУ « Крыловская </w:t>
            </w:r>
            <w:bookmarkStart w:id="0" w:name="_GoBack"/>
            <w:bookmarkEnd w:id="0"/>
            <w:r w:rsidR="00FA3590" w:rsidRPr="00FA3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школа»</w:t>
            </w:r>
          </w:p>
        </w:tc>
      </w:tr>
      <w:tr w:rsidR="00BE0802" w:rsidRPr="00145252" w:rsidTr="00BE0802">
        <w:trPr>
          <w:cantSplit/>
          <w:trHeight w:val="472"/>
        </w:trPr>
        <w:tc>
          <w:tcPr>
            <w:tcW w:w="1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:</w:t>
            </w: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FA3590" w:rsidRDefault="00FA3590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16.11.2021</w:t>
            </w:r>
          </w:p>
        </w:tc>
        <w:tc>
          <w:tcPr>
            <w:tcW w:w="3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Имя учителя: </w:t>
            </w:r>
            <w:r w:rsidR="00FA3590" w:rsidRPr="00FA3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Павличенко Людмила Сергеевна </w:t>
            </w:r>
          </w:p>
        </w:tc>
      </w:tr>
      <w:tr w:rsidR="00BE0802" w:rsidRPr="00145252" w:rsidTr="00BE0802">
        <w:trPr>
          <w:cantSplit/>
          <w:trHeight w:val="412"/>
        </w:trPr>
        <w:tc>
          <w:tcPr>
            <w:tcW w:w="1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 xml:space="preserve">: </w:t>
            </w: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 присутствующих</w:t>
            </w: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 xml:space="preserve">: 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802" w:rsidRPr="00FA3590" w:rsidRDefault="00FA3590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9" w:type="pct"/>
            <w:gridSpan w:val="3"/>
            <w:tcBorders>
              <w:top w:val="nil"/>
              <w:left w:val="single" w:sz="4" w:space="0" w:color="auto"/>
            </w:tcBorders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E0802" w:rsidRPr="00FA3590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отсутствующие</w:t>
            </w: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:</w:t>
            </w:r>
            <w:r w:rsidR="00FA35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3590" w:rsidRPr="00FA3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A438A"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асчет плотности вещества</w:t>
            </w:r>
            <w:r w:rsidR="00A502FC"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Измерение плотности тела правильной формы.</w:t>
            </w: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урока: 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14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14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умений и навыков по изученной теме</w:t>
            </w: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 изучения, которым способствует данный урок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7.2.2.14 - 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экспериментально определять плотности жидкостей и твердых тел;</w:t>
            </w:r>
          </w:p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7.2.2.15 - 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формулу плотности при решении задач</w:t>
            </w:r>
          </w:p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  <w:vAlign w:val="center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145252">
            <w:pPr>
              <w:numPr>
                <w:ilvl w:val="0"/>
                <w:numId w:val="1"/>
              </w:numPr>
              <w:spacing w:after="0" w:line="240" w:lineRule="auto"/>
              <w:ind w:left="459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145252">
            <w:pPr>
              <w:numPr>
                <w:ilvl w:val="0"/>
                <w:numId w:val="1"/>
              </w:numPr>
              <w:spacing w:after="0" w:line="240" w:lineRule="auto"/>
              <w:ind w:left="459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 знания формул;</w:t>
            </w:r>
          </w:p>
          <w:p w:rsidR="00BE0802" w:rsidRPr="006A438A" w:rsidRDefault="00BE0802" w:rsidP="00145252">
            <w:pPr>
              <w:numPr>
                <w:ilvl w:val="0"/>
                <w:numId w:val="1"/>
              </w:numPr>
              <w:spacing w:after="0" w:line="240" w:lineRule="auto"/>
              <w:ind w:left="459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работы в группе</w:t>
            </w:r>
            <w:r w:rsidRPr="006A43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  <w:p w:rsidR="00BE0802" w:rsidRPr="006A438A" w:rsidRDefault="00BE0802" w:rsidP="00145252">
            <w:pPr>
              <w:numPr>
                <w:ilvl w:val="0"/>
                <w:numId w:val="1"/>
              </w:numPr>
              <w:spacing w:after="0" w:line="240" w:lineRule="auto"/>
              <w:ind w:left="459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Формировать навыки решения задач по изученному материалу</w:t>
            </w:r>
            <w:r w:rsidRPr="006A43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BE0802" w:rsidRPr="006A438A" w:rsidRDefault="00BE0802" w:rsidP="00145252">
            <w:pPr>
              <w:numPr>
                <w:ilvl w:val="0"/>
                <w:numId w:val="1"/>
              </w:numPr>
              <w:spacing w:after="0" w:line="240" w:lineRule="auto"/>
              <w:ind w:left="459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Развивать интеллектуальный интерес, речевой аппарат.</w:t>
            </w: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успеха: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145252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145252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  <w:t xml:space="preserve">Учащийся достиг цели если: </w:t>
            </w:r>
          </w:p>
          <w:p w:rsidR="00BE0802" w:rsidRPr="006A438A" w:rsidRDefault="00BE0802" w:rsidP="00145252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  <w:t>Может дать определения по изученным темам;</w:t>
            </w:r>
          </w:p>
          <w:p w:rsidR="00BE0802" w:rsidRPr="006A438A" w:rsidRDefault="00BE0802" w:rsidP="00145252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  <w:t>Может описать от каких параметров зависит изменение величин;</w:t>
            </w:r>
          </w:p>
          <w:p w:rsidR="00BE0802" w:rsidRPr="006A438A" w:rsidRDefault="00BE0802" w:rsidP="00145252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  <w:t xml:space="preserve">Решает 80 % предложенных заданий </w:t>
            </w:r>
            <w:r w:rsidRPr="006A438A">
              <w:rPr>
                <w:rFonts w:ascii="Times New Roman" w:eastAsia="Batang" w:hAnsi="Times New Roman" w:cs="Times New Roman"/>
                <w:i/>
                <w:snapToGrid w:val="0"/>
                <w:sz w:val="28"/>
                <w:szCs w:val="28"/>
                <w:lang w:eastAsia="ru-RU"/>
              </w:rPr>
              <w:t>самостоятельно</w:t>
            </w:r>
            <w:r w:rsidRPr="006A438A"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before="40" w:after="40" w:line="276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Привитие ценностей </w:t>
            </w:r>
          </w:p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BE0802" w:rsidRPr="006A438A" w:rsidRDefault="00BE0802" w:rsidP="0014525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14525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кругозор учащихся;</w:t>
            </w:r>
          </w:p>
          <w:p w:rsidR="00BE0802" w:rsidRPr="006A438A" w:rsidRDefault="00BE0802" w:rsidP="0014525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учащихся функциональную грамотность;</w:t>
            </w:r>
          </w:p>
          <w:p w:rsidR="00BE0802" w:rsidRPr="006A438A" w:rsidRDefault="00BE0802" w:rsidP="0014525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ответственность и самостоятельность в обучении</w:t>
            </w:r>
            <w:r w:rsidRPr="006A438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E0802" w:rsidRPr="006A438A" w:rsidRDefault="00BE0802" w:rsidP="0014525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логически мыслить, сопоставлять, сравнивать, самостоятельно делать выводы; </w:t>
            </w:r>
          </w:p>
          <w:p w:rsidR="00BE0802" w:rsidRPr="006A438A" w:rsidRDefault="00BE0802" w:rsidP="0014525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Проявлять инициативу, активность, самостоятельность, творческий</w:t>
            </w:r>
            <w:r w:rsidRPr="006A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43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интерес.</w:t>
            </w:r>
          </w:p>
        </w:tc>
      </w:tr>
      <w:tr w:rsidR="00BE0802" w:rsidRPr="00145252" w:rsidTr="00BE0802">
        <w:trPr>
          <w:cantSplit/>
          <w:trHeight w:val="603"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Языковые цели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145252">
            <w:pPr>
              <w:tabs>
                <w:tab w:val="left" w:pos="124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145252">
            <w:pPr>
              <w:tabs>
                <w:tab w:val="left" w:pos="124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Учащиеся смогут на основе полученных знаний могут обсуждать в устной и письменной форме понятия массы, плотности и объема.</w:t>
            </w:r>
          </w:p>
          <w:p w:rsidR="00BE0802" w:rsidRPr="006A438A" w:rsidRDefault="00BE0802" w:rsidP="00145252">
            <w:pPr>
              <w:tabs>
                <w:tab w:val="left" w:pos="124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Специальные </w:t>
            </w: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термины</w:t>
            </w: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масса, объем, плотность, мензурка, весы, разновес.</w:t>
            </w:r>
          </w:p>
          <w:p w:rsidR="00BE0802" w:rsidRPr="006A438A" w:rsidRDefault="00BE0802" w:rsidP="0014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устойчивые выражения для диалогов:</w:t>
            </w:r>
          </w:p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Разные вещества имеют разную </w:t>
            </w:r>
            <w:r w:rsidRPr="006A4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плотность (массу)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показывает, чему равна масса вещества, взятого в объёме 1м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1 см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E0802" w:rsidRPr="006A438A" w:rsidRDefault="00BE0802" w:rsidP="0014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ПЛОТНОСТЬ – это физическая величина, равная отношению массы тела к его объёму.</w:t>
            </w: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Предварительное изучение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Учащиеся знают понятие масса, плотность, объем. </w:t>
            </w:r>
          </w:p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Умеют определять объем тела правильной </w:t>
            </w:r>
            <w:r w:rsidR="006A438A"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формы</w:t>
            </w: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определять плотность по формуле. </w:t>
            </w:r>
          </w:p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Умеют применять дольные и кратные единицы измерения величины.</w:t>
            </w:r>
          </w:p>
        </w:tc>
      </w:tr>
      <w:tr w:rsidR="00BE0802" w:rsidRPr="00145252" w:rsidTr="00BE0802">
        <w:trPr>
          <w:cantSplit/>
        </w:trPr>
        <w:tc>
          <w:tcPr>
            <w:tcW w:w="931" w:type="pct"/>
            <w:gridSpan w:val="3"/>
          </w:tcPr>
          <w:p w:rsidR="00BE0802" w:rsidRPr="006A438A" w:rsidRDefault="00BE0802" w:rsidP="001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связь</w:t>
            </w:r>
          </w:p>
        </w:tc>
        <w:tc>
          <w:tcPr>
            <w:tcW w:w="698" w:type="pct"/>
            <w:gridSpan w:val="2"/>
          </w:tcPr>
          <w:p w:rsidR="00BE0802" w:rsidRPr="006A438A" w:rsidRDefault="00BE0802" w:rsidP="00BE08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371" w:type="pct"/>
            <w:gridSpan w:val="6"/>
          </w:tcPr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 уроках математики научились </w:t>
            </w:r>
            <w:r w:rsidR="006A438A"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находить объем тел, переводить единицы измерения</w:t>
            </w:r>
          </w:p>
        </w:tc>
      </w:tr>
      <w:tr w:rsidR="00BE0802" w:rsidRPr="00145252" w:rsidTr="00BE0802">
        <w:trPr>
          <w:trHeight w:val="564"/>
        </w:trPr>
        <w:tc>
          <w:tcPr>
            <w:tcW w:w="699" w:type="pct"/>
            <w:gridSpan w:val="2"/>
            <w:tcBorders>
              <w:left w:val="nil"/>
              <w:right w:val="nil"/>
            </w:tcBorders>
          </w:tcPr>
          <w:p w:rsidR="00BE0802" w:rsidRPr="006A438A" w:rsidRDefault="00BE0802" w:rsidP="001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1" w:type="pct"/>
            <w:gridSpan w:val="9"/>
            <w:tcBorders>
              <w:left w:val="nil"/>
              <w:right w:val="nil"/>
            </w:tcBorders>
          </w:tcPr>
          <w:p w:rsidR="00BE0802" w:rsidRPr="006A438A" w:rsidRDefault="00BE0802" w:rsidP="001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BE0802" w:rsidRPr="00145252" w:rsidTr="00BE0802">
        <w:trPr>
          <w:trHeight w:val="528"/>
        </w:trPr>
        <w:tc>
          <w:tcPr>
            <w:tcW w:w="583" w:type="pct"/>
          </w:tcPr>
          <w:p w:rsidR="00BE0802" w:rsidRPr="006A438A" w:rsidRDefault="00BE0802" w:rsidP="001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Запланированные сроки</w:t>
            </w:r>
          </w:p>
        </w:tc>
        <w:tc>
          <w:tcPr>
            <w:tcW w:w="2833" w:type="pct"/>
            <w:gridSpan w:val="8"/>
          </w:tcPr>
          <w:p w:rsidR="00BE0802" w:rsidRPr="006A438A" w:rsidRDefault="00BE0802" w:rsidP="001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888" w:type="pct"/>
          </w:tcPr>
          <w:p w:rsidR="00BE0802" w:rsidRPr="006A438A" w:rsidRDefault="00BE0802" w:rsidP="001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696" w:type="pct"/>
          </w:tcPr>
          <w:p w:rsidR="00BE0802" w:rsidRPr="00145252" w:rsidRDefault="00BE0802" w:rsidP="001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BE0802" w:rsidRPr="00145252" w:rsidTr="00BE0802">
        <w:trPr>
          <w:trHeight w:val="1042"/>
        </w:trPr>
        <w:tc>
          <w:tcPr>
            <w:tcW w:w="583" w:type="pct"/>
          </w:tcPr>
          <w:p w:rsidR="00BE0802" w:rsidRPr="006A438A" w:rsidRDefault="00BE0802" w:rsidP="00BE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  <w:p w:rsidR="00BE0802" w:rsidRPr="006A438A" w:rsidRDefault="00BE0802" w:rsidP="00BE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  <w:gridSpan w:val="8"/>
          </w:tcPr>
          <w:p w:rsidR="00BE0802" w:rsidRPr="006A438A" w:rsidRDefault="00BE0802" w:rsidP="00BE0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Приветствие учеников, проверить количество присутствующих. Проверить готовность к уроку. </w:t>
            </w:r>
          </w:p>
          <w:p w:rsidR="00BE0802" w:rsidRPr="006A438A" w:rsidRDefault="00BE0802" w:rsidP="00BE0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Позитивный настрой</w:t>
            </w:r>
            <w:r w:rsidR="00A502FC"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настрой на урок «Ромашка пожеланий». </w:t>
            </w:r>
          </w:p>
          <w:p w:rsidR="0017680E" w:rsidRPr="006A438A" w:rsidRDefault="006A438A" w:rsidP="00BE0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Деление на группы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по цветам, определение ролей в команде (оранжевые красные)</w:t>
            </w:r>
          </w:p>
          <w:p w:rsidR="00BE0802" w:rsidRPr="006A438A" w:rsidRDefault="00BE0802" w:rsidP="00BE0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" w:type="pct"/>
          </w:tcPr>
          <w:p w:rsidR="00BE0802" w:rsidRPr="006A438A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Учащиеся отрывают по лепесточку с пожеланиями на урок.</w:t>
            </w:r>
          </w:p>
        </w:tc>
        <w:tc>
          <w:tcPr>
            <w:tcW w:w="696" w:type="pct"/>
          </w:tcPr>
          <w:p w:rsidR="00BE0802" w:rsidRPr="0017680E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802" w:rsidRPr="0017680E" w:rsidRDefault="006A438A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 с пожеланиями</w:t>
            </w:r>
          </w:p>
        </w:tc>
      </w:tr>
      <w:tr w:rsidR="00BE0802" w:rsidRPr="00145252" w:rsidTr="00BE0802">
        <w:trPr>
          <w:trHeight w:val="1682"/>
        </w:trPr>
        <w:tc>
          <w:tcPr>
            <w:tcW w:w="583" w:type="pct"/>
          </w:tcPr>
          <w:p w:rsidR="00BE0802" w:rsidRPr="006A438A" w:rsidRDefault="00BE0802" w:rsidP="00BE08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BE0802" w:rsidRPr="006A438A" w:rsidRDefault="00BE0802" w:rsidP="00BE080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pct"/>
            <w:gridSpan w:val="8"/>
          </w:tcPr>
          <w:p w:rsidR="00BE0802" w:rsidRPr="006A438A" w:rsidRDefault="00BE0802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Для актуализации знаний полученных на прошлых занятиях, предлагается решить кроссворд. </w:t>
            </w:r>
            <w:r w:rsidR="007C3628"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По ответу  кроссворда формулируется тема урока, совместно с учащимися обсуждаются цели урока и критерии  успеха.</w:t>
            </w:r>
          </w:p>
          <w:p w:rsidR="00240A9D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Вопросы для кросворда:</w:t>
            </w:r>
          </w:p>
          <w:p w:rsidR="00240A9D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1. Из каких частиц состоит вещество?</w:t>
            </w:r>
          </w:p>
          <w:p w:rsidR="00240A9D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2.</w:t>
            </w:r>
            <w:r w:rsidRPr="006A438A">
              <w:rPr>
                <w:sz w:val="28"/>
                <w:szCs w:val="28"/>
              </w:rPr>
              <w:t xml:space="preserve"> </w:t>
            </w: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Величина, характеризующая      быстроту движения.</w:t>
            </w:r>
          </w:p>
          <w:p w:rsidR="00240A9D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3. Единица длины в СИ</w:t>
            </w:r>
          </w:p>
          <w:p w:rsidR="00240A9D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4. Явление сохранения скорости движения тела или его покоя</w:t>
            </w:r>
          </w:p>
          <w:p w:rsidR="00240A9D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5. Величина, которую можно измерять с помощью мерного стакана</w:t>
            </w:r>
          </w:p>
          <w:p w:rsidR="00240A9D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6. Величина, характеризующая инертность тела</w:t>
            </w:r>
          </w:p>
          <w:p w:rsidR="00BE0802" w:rsidRPr="006A438A" w:rsidRDefault="00240A9D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7. </w:t>
            </w: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Прибор для измерения температуры</w:t>
            </w:r>
          </w:p>
        </w:tc>
        <w:tc>
          <w:tcPr>
            <w:tcW w:w="888" w:type="pct"/>
          </w:tcPr>
          <w:p w:rsidR="00BE0802" w:rsidRPr="006A438A" w:rsidRDefault="00BE0802" w:rsidP="00BE0802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Уч</w:t>
            </w:r>
            <w:r w:rsidR="007C3628"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ащиеся решают кроссворд решая его фронтально</w:t>
            </w:r>
          </w:p>
          <w:p w:rsidR="00BE0802" w:rsidRPr="006A438A" w:rsidRDefault="007C3628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 тему урока</w:t>
            </w:r>
            <w:r w:rsidRPr="006A438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с учащимися обсуждаются цели урока и критерии  успеха.</w:t>
            </w:r>
          </w:p>
        </w:tc>
        <w:tc>
          <w:tcPr>
            <w:tcW w:w="696" w:type="pct"/>
          </w:tcPr>
          <w:p w:rsidR="00BE0802" w:rsidRPr="0017680E" w:rsidRDefault="006A438A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Доска, мел</w:t>
            </w:r>
          </w:p>
          <w:p w:rsidR="00BE0802" w:rsidRPr="0017680E" w:rsidRDefault="00BE0802" w:rsidP="00BE0802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802" w:rsidRPr="00145252" w:rsidTr="00BE0802">
        <w:trPr>
          <w:trHeight w:val="2542"/>
        </w:trPr>
        <w:tc>
          <w:tcPr>
            <w:tcW w:w="583" w:type="pct"/>
          </w:tcPr>
          <w:p w:rsidR="00BE0802" w:rsidRPr="006A438A" w:rsidRDefault="00B71EE3" w:rsidP="00BE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E92E32"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2833" w:type="pct"/>
            <w:gridSpan w:val="8"/>
          </w:tcPr>
          <w:p w:rsidR="001E77F4" w:rsidRPr="00780FA8" w:rsidRDefault="008252E4" w:rsidP="0082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</w:t>
            </w: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открытий на уроке нам понадобятся теоретические знания. Итак, первое задание для групп называется </w:t>
            </w: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«Установи соответствия»</w:t>
            </w: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 вас на столе лежит данное задание. Нашли его.</w:t>
            </w:r>
            <w:r w:rsidRPr="00780FA8">
              <w:rPr>
                <w:rFonts w:ascii="Times New Roman" w:eastAsia="+mj-ea" w:hAnsi="Times New Roman" w:cs="Times New Roman"/>
                <w:b/>
                <w:bCs/>
                <w:kern w:val="2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пользоваться записями в тетради и учебником. Ответ – трёхзначное число, которое вы должны будете представить от команды. Правильные ответы, по вашему мнению, записывайте в тетрадь. Всего 4 задания, значит, у вас должно получиться 4 последовательности чисел. Время на обдумывание каждого задания – 30 секунд. Отсчет времени пошел.</w:t>
            </w: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задание.</w:t>
            </w:r>
            <w:r w:rsidRPr="00780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каждой величине из первого столбца поставьте в соответствие обозначение из второго </w:t>
            </w:r>
            <w:proofErr w:type="gramStart"/>
            <w:r w:rsidRPr="00780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столбца.</w:t>
            </w: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47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8"/>
              <w:gridCol w:w="1936"/>
            </w:tblGrid>
            <w:tr w:rsidR="00780FA8" w:rsidRPr="00780FA8" w:rsidTr="008252E4">
              <w:trPr>
                <w:trHeight w:val="616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Масса </w:t>
                  </w:r>
                </w:p>
              </w:tc>
              <w:tc>
                <w:tcPr>
                  <w:tcW w:w="1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1)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t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80FA8" w:rsidRPr="00780FA8" w:rsidTr="008252E4">
              <w:trPr>
                <w:trHeight w:val="708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Плотность </w:t>
                  </w:r>
                </w:p>
              </w:tc>
              <w:tc>
                <w:tcPr>
                  <w:tcW w:w="1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2)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v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80FA8" w:rsidRPr="00780FA8" w:rsidTr="008252E4">
              <w:trPr>
                <w:trHeight w:val="551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Объём </w:t>
                  </w:r>
                </w:p>
              </w:tc>
              <w:tc>
                <w:tcPr>
                  <w:tcW w:w="1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3)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m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80FA8" w:rsidRPr="00780FA8" w:rsidTr="008252E4">
              <w:trPr>
                <w:trHeight w:val="533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4)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l-GR" w:eastAsia="ru-RU"/>
                    </w:rPr>
                    <w:t>ρ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задание. </w:t>
            </w:r>
            <w:r w:rsidRPr="00780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каждой величине из первого столбца поставьте в соответствие формулу для расчёта из второго столбца.</w:t>
            </w:r>
          </w:p>
          <w:tbl>
            <w:tblPr>
              <w:tblW w:w="47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8"/>
              <w:gridCol w:w="1936"/>
            </w:tblGrid>
            <w:tr w:rsidR="00780FA8" w:rsidRPr="00780FA8" w:rsidTr="008252E4">
              <w:trPr>
                <w:trHeight w:val="511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Объём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1)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l-GR" w:eastAsia="ru-RU"/>
                    </w:rPr>
                    <w:t>ρ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·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v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80FA8" w:rsidRPr="00780FA8" w:rsidTr="008252E4">
              <w:trPr>
                <w:trHeight w:val="549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Масса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2)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l-GR" w:eastAsia="ru-RU"/>
                    </w:rPr>
                    <w:t xml:space="preserve"> ρ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/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v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80FA8" w:rsidRPr="00780FA8" w:rsidTr="008252E4">
              <w:trPr>
                <w:trHeight w:val="531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lastRenderedPageBreak/>
                    <w:t xml:space="preserve">Плотность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3)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l-GR" w:eastAsia="ru-RU"/>
                    </w:rPr>
                    <w:t>ρ·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m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80FA8" w:rsidRPr="00780FA8" w:rsidTr="008252E4">
              <w:trPr>
                <w:trHeight w:val="555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4)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m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/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l-GR" w:eastAsia="ru-RU"/>
                    </w:rPr>
                    <w:t>ρ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80FA8" w:rsidRPr="00780FA8" w:rsidTr="008252E4">
              <w:trPr>
                <w:trHeight w:val="537"/>
              </w:trPr>
              <w:tc>
                <w:tcPr>
                  <w:tcW w:w="2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5) 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m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/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en-US" w:eastAsia="ru-RU"/>
                    </w:rPr>
                    <w:t>v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задание. </w:t>
            </w:r>
            <w:r w:rsidRPr="00780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каждой величине из первого столбца поставьте в соответствие единицы измерения из второго столбца.</w:t>
            </w:r>
          </w:p>
          <w:tbl>
            <w:tblPr>
              <w:tblW w:w="43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2268"/>
            </w:tblGrid>
            <w:tr w:rsidR="00780FA8" w:rsidRPr="00780FA8" w:rsidTr="008252E4">
              <w:trPr>
                <w:trHeight w:val="703"/>
              </w:trPr>
              <w:tc>
                <w:tcPr>
                  <w:tcW w:w="2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Масса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1)   м/с </w:t>
                  </w:r>
                </w:p>
              </w:tc>
            </w:tr>
            <w:tr w:rsidR="00780FA8" w:rsidRPr="00780FA8" w:rsidTr="008252E4">
              <w:trPr>
                <w:trHeight w:val="545"/>
              </w:trPr>
              <w:tc>
                <w:tcPr>
                  <w:tcW w:w="2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Объём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2)    м³ </w:t>
                  </w:r>
                </w:p>
              </w:tc>
            </w:tr>
            <w:tr w:rsidR="00780FA8" w:rsidRPr="00780FA8" w:rsidTr="008252E4">
              <w:trPr>
                <w:trHeight w:val="540"/>
              </w:trPr>
              <w:tc>
                <w:tcPr>
                  <w:tcW w:w="2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Плотность 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3)    кг </w:t>
                  </w:r>
                </w:p>
              </w:tc>
            </w:tr>
            <w:tr w:rsidR="00780FA8" w:rsidRPr="00780FA8" w:rsidTr="008252E4">
              <w:trPr>
                <w:trHeight w:val="551"/>
              </w:trPr>
              <w:tc>
                <w:tcPr>
                  <w:tcW w:w="2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4)   кг/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position w:val="1"/>
                      <w:sz w:val="28"/>
                      <w:szCs w:val="28"/>
                      <w:lang w:eastAsia="ru-RU"/>
                    </w:rPr>
                    <w:t>м³</w:t>
                  </w: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4</w:t>
            </w:r>
          </w:p>
          <w:tbl>
            <w:tblPr>
              <w:tblW w:w="43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2410"/>
            </w:tblGrid>
            <w:tr w:rsidR="00780FA8" w:rsidRPr="00780FA8" w:rsidTr="008252E4">
              <w:trPr>
                <w:trHeight w:val="508"/>
              </w:trPr>
              <w:tc>
                <w:tcPr>
                  <w:tcW w:w="19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Плотность 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1)  весы </w:t>
                  </w:r>
                </w:p>
              </w:tc>
            </w:tr>
            <w:tr w:rsidR="00780FA8" w:rsidRPr="00780FA8" w:rsidTr="008252E4">
              <w:trPr>
                <w:trHeight w:val="546"/>
              </w:trPr>
              <w:tc>
                <w:tcPr>
                  <w:tcW w:w="19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Масса 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2) термометр </w:t>
                  </w:r>
                </w:p>
              </w:tc>
            </w:tr>
            <w:tr w:rsidR="00780FA8" w:rsidRPr="00780FA8" w:rsidTr="008252E4">
              <w:trPr>
                <w:trHeight w:val="683"/>
              </w:trPr>
              <w:tc>
                <w:tcPr>
                  <w:tcW w:w="19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Объём 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3) ареометр </w:t>
                  </w:r>
                </w:p>
              </w:tc>
            </w:tr>
            <w:tr w:rsidR="00780FA8" w:rsidRPr="00780FA8" w:rsidTr="008252E4">
              <w:trPr>
                <w:trHeight w:val="539"/>
              </w:trPr>
              <w:tc>
                <w:tcPr>
                  <w:tcW w:w="19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52E4" w:rsidRPr="00780FA8" w:rsidRDefault="008252E4" w:rsidP="0082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0FA8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4) измерительный цилиндр (мензурка) </w:t>
                  </w:r>
                </w:p>
              </w:tc>
            </w:tr>
          </w:tbl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Дискрипторы</w:t>
            </w:r>
            <w:proofErr w:type="spellEnd"/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252E4" w:rsidRPr="00780FA8" w:rsidRDefault="008252E4" w:rsidP="008252E4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обозначение массы, плотности, объема</w:t>
            </w:r>
          </w:p>
          <w:p w:rsidR="008252E4" w:rsidRPr="00780FA8" w:rsidRDefault="008252E4" w:rsidP="008252E4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записывают формулу массы, плотности, объема</w:t>
            </w:r>
          </w:p>
          <w:p w:rsidR="008252E4" w:rsidRPr="00780FA8" w:rsidRDefault="008252E4" w:rsidP="008252E4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единицы измерения массы, плотности, объема</w:t>
            </w:r>
          </w:p>
          <w:p w:rsidR="008252E4" w:rsidRPr="00780FA8" w:rsidRDefault="008252E4" w:rsidP="008252E4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Находят прибор для измерения массы плотности, объема </w:t>
            </w: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Взаимопроверка</w:t>
            </w:r>
            <w:r w:rsidR="004F4F9F"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F4F9F" w:rsidRPr="00780FA8" w:rsidRDefault="004F4F9F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обмениваются ответами и проверяют друг друга</w:t>
            </w: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Правильные ответы</w:t>
            </w: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-</w:t>
            </w:r>
            <w:proofErr w:type="gramEnd"/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342</w:t>
            </w: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-</w:t>
            </w:r>
            <w:proofErr w:type="gramEnd"/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415</w:t>
            </w:r>
          </w:p>
          <w:p w:rsidR="008252E4" w:rsidRPr="00780FA8" w:rsidRDefault="008252E4" w:rsidP="008252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- 324</w:t>
            </w:r>
          </w:p>
          <w:p w:rsidR="00BE0802" w:rsidRPr="00780FA8" w:rsidRDefault="008252E4" w:rsidP="004F4F9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314.</w:t>
            </w:r>
          </w:p>
        </w:tc>
        <w:tc>
          <w:tcPr>
            <w:tcW w:w="888" w:type="pct"/>
          </w:tcPr>
          <w:p w:rsidR="00BE0802" w:rsidRPr="006A438A" w:rsidRDefault="00E92E32" w:rsidP="004F4F9F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="004F4F9F"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работают в группах, </w:t>
            </w: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приводят формулу нахождения</w:t>
            </w:r>
            <w:r w:rsidR="004F4F9F"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единицы измерения, обозначение, прибор для измерения</w:t>
            </w: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плотности, массы, объема..</w:t>
            </w:r>
          </w:p>
        </w:tc>
        <w:tc>
          <w:tcPr>
            <w:tcW w:w="696" w:type="pct"/>
          </w:tcPr>
          <w:p w:rsidR="00BE0802" w:rsidRPr="006A438A" w:rsidRDefault="006A438A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  <w:tr w:rsidR="008373FB" w:rsidRPr="00145252" w:rsidTr="00BE0802">
        <w:trPr>
          <w:trHeight w:val="2542"/>
        </w:trPr>
        <w:tc>
          <w:tcPr>
            <w:tcW w:w="583" w:type="pct"/>
          </w:tcPr>
          <w:p w:rsidR="008373FB" w:rsidRDefault="007B49FE" w:rsidP="00BE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10</w:t>
            </w:r>
            <w:r w:rsid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833" w:type="pct"/>
            <w:gridSpan w:val="8"/>
          </w:tcPr>
          <w:p w:rsidR="004F4F9F" w:rsidRPr="00780FA8" w:rsidRDefault="004F4F9F" w:rsidP="004F4F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Второе задание </w:t>
            </w: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«Решаем задачи»</w:t>
            </w:r>
          </w:p>
          <w:p w:rsidR="0061045C" w:rsidRPr="00780FA8" w:rsidRDefault="0061045C" w:rsidP="0061045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золотого кубика равна массе серебренного. У которого кубика плотность больше? </w:t>
            </w:r>
          </w:p>
          <w:p w:rsidR="0061045C" w:rsidRPr="00780FA8" w:rsidRDefault="0061045C" w:rsidP="00610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C8455E" wp14:editId="5619DB73">
                  <wp:extent cx="3324225" cy="1457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45C" w:rsidRPr="00780FA8" w:rsidRDefault="0061045C" w:rsidP="0061045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Масса каждого тела равна 1 т</w:t>
            </w:r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 Плотность какого тела больше?</w:t>
            </w:r>
          </w:p>
          <w:p w:rsidR="0061045C" w:rsidRPr="00780FA8" w:rsidRDefault="0061045C" w:rsidP="00610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49C60" wp14:editId="00EFE14D">
                  <wp:extent cx="3028950" cy="1400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EE3"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045C" w:rsidRPr="00780FA8" w:rsidRDefault="0061045C" w:rsidP="0061045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Цилиндры имеют </w:t>
            </w:r>
            <w:proofErr w:type="spellStart"/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одинковый</w:t>
            </w:r>
            <w:proofErr w:type="spellEnd"/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объем.  Плотность какого тела больше?</w:t>
            </w:r>
          </w:p>
          <w:p w:rsidR="0061045C" w:rsidRPr="00780FA8" w:rsidRDefault="0061045C" w:rsidP="00610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A2F2F5" wp14:editId="3F4F6C62">
                  <wp:extent cx="3228975" cy="1009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45C" w:rsidRPr="00780FA8" w:rsidRDefault="0061045C" w:rsidP="0061045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медного, ледяного, гранитного кубиков равны. А каковы массы и плотности этих кубиков?</w:t>
            </w:r>
          </w:p>
          <w:p w:rsidR="0061045C" w:rsidRPr="00780FA8" w:rsidRDefault="0061045C" w:rsidP="00610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FDC69A" wp14:editId="76B8DFC1">
                  <wp:extent cx="3009900" cy="904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45C" w:rsidRPr="00780FA8" w:rsidRDefault="0061045C" w:rsidP="0061045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Дядя Дима решил приготовить себе суп, но вместо супа у него получилась </w:t>
            </w:r>
            <w:r w:rsidRPr="00780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голубая жидкость. Помогите дяде Диме найти плотность супа если объем супа 0,001 м³, а масса 1 кг 300 г</w:t>
            </w:r>
          </w:p>
          <w:p w:rsidR="004F4F9F" w:rsidRPr="00780FA8" w:rsidRDefault="004F4F9F" w:rsidP="004F4F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Дискрипторы:</w:t>
            </w:r>
          </w:p>
          <w:p w:rsidR="004F4F9F" w:rsidRPr="00780FA8" w:rsidRDefault="004F4F9F" w:rsidP="004F4F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Определяют тела с </w:t>
            </w:r>
            <w:r w:rsidR="00E86CF3"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большей плотностью</w:t>
            </w:r>
          </w:p>
          <w:p w:rsidR="00E86CF3" w:rsidRPr="00780FA8" w:rsidRDefault="00E86CF3" w:rsidP="004F4F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Устанавливают связь объема и плотности тела</w:t>
            </w:r>
          </w:p>
          <w:p w:rsidR="00E86CF3" w:rsidRPr="00780FA8" w:rsidRDefault="00E86CF3" w:rsidP="004F4F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плотность по формуле</w:t>
            </w:r>
          </w:p>
          <w:p w:rsidR="008373FB" w:rsidRPr="00780FA8" w:rsidRDefault="008373FB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73FB" w:rsidRPr="00780FA8" w:rsidRDefault="008373FB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Взаимопроверка</w:t>
            </w:r>
            <w:r w:rsidR="00B71EE3"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2A20" w:rsidRPr="00780FA8" w:rsidRDefault="00B72A20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</w:t>
            </w:r>
            <w:r w:rsidR="00DB3C72"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записан</w:t>
            </w:r>
            <w:r w:rsidRPr="0078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 доске:</w:t>
            </w:r>
          </w:p>
          <w:p w:rsidR="00B72A20" w:rsidRPr="00780FA8" w:rsidRDefault="00B72A20" w:rsidP="00E92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Золотого</w:t>
            </w:r>
          </w:p>
          <w:p w:rsidR="00B72A20" w:rsidRPr="00780FA8" w:rsidRDefault="00B72A20" w:rsidP="00E92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Второго</w:t>
            </w:r>
          </w:p>
          <w:p w:rsidR="00B72A20" w:rsidRPr="00780FA8" w:rsidRDefault="00B72A20" w:rsidP="00E92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Второго</w:t>
            </w:r>
          </w:p>
          <w:p w:rsidR="00B72A20" w:rsidRPr="00780FA8" w:rsidRDefault="00B72A20" w:rsidP="00E92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гранита самая большая масса и плотность, затем идет медь и лёд</w:t>
            </w:r>
          </w:p>
          <w:p w:rsidR="00DB3C72" w:rsidRPr="00780FA8" w:rsidRDefault="00DB3C72" w:rsidP="00DB3C72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2A20" w:rsidRPr="00780FA8" w:rsidRDefault="00DB3C72" w:rsidP="00E92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A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B6A2D69" wp14:editId="135D09D0">
                  <wp:extent cx="742950" cy="381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96" t="20325" r="69679" b="71105"/>
                          <a:stretch/>
                        </pic:blipFill>
                        <pic:spPr bwMode="auto">
                          <a:xfrm>
                            <a:off x="0" y="0"/>
                            <a:ext cx="742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кг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001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 w:rsidRPr="0078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=1300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  <w:p w:rsidR="00B72A20" w:rsidRPr="00780FA8" w:rsidRDefault="00B72A20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0A9D" w:rsidRPr="00780FA8" w:rsidRDefault="00D90A9D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73FB" w:rsidRPr="00780FA8" w:rsidRDefault="008373FB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</w:tcPr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</w:t>
            </w:r>
            <w:r w:rsidR="0017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группах</w:t>
            </w: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EE3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FB" w:rsidRDefault="00B71EE3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обмениваются работами и </w:t>
            </w:r>
            <w:r w:rsidRPr="00B7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проверяют друг друга сверяясь с данным на доске</w:t>
            </w:r>
          </w:p>
        </w:tc>
        <w:tc>
          <w:tcPr>
            <w:tcW w:w="696" w:type="pct"/>
          </w:tcPr>
          <w:p w:rsidR="008373FB" w:rsidRPr="00145252" w:rsidRDefault="006A438A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Раздаточный материал</w:t>
            </w:r>
          </w:p>
        </w:tc>
      </w:tr>
      <w:tr w:rsidR="00D90A9D" w:rsidRPr="00145252" w:rsidTr="00BE0802">
        <w:trPr>
          <w:trHeight w:val="2542"/>
        </w:trPr>
        <w:tc>
          <w:tcPr>
            <w:tcW w:w="583" w:type="pct"/>
          </w:tcPr>
          <w:p w:rsidR="00D90A9D" w:rsidRDefault="007B49FE" w:rsidP="00BE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833" w:type="pct"/>
            <w:gridSpan w:val="8"/>
          </w:tcPr>
          <w:p w:rsidR="00D90A9D" w:rsidRPr="00F67E4E" w:rsidRDefault="00D90A9D" w:rsidP="00D90A9D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F67E4E">
              <w:rPr>
                <w:b/>
                <w:bCs/>
                <w:sz w:val="27"/>
                <w:szCs w:val="27"/>
              </w:rPr>
              <w:t>Физкультминутка</w:t>
            </w:r>
          </w:p>
          <w:p w:rsidR="00D90A9D" w:rsidRPr="007C246D" w:rsidRDefault="00D90A9D" w:rsidP="007C246D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7E4E">
              <w:rPr>
                <w:rFonts w:ascii="Arial" w:hAnsi="Arial" w:cs="Arial"/>
                <w:sz w:val="21"/>
                <w:szCs w:val="21"/>
              </w:rPr>
              <w:t>– </w:t>
            </w:r>
            <w:r w:rsidRPr="00F67E4E">
              <w:rPr>
                <w:sz w:val="27"/>
                <w:szCs w:val="27"/>
              </w:rPr>
              <w:t>Давайте немного отдохнём. Встали. Представьте, что вы мчитесь верхом на конях. Продемонстрируйте, что с вами произойдет, если ваш конь резко повернет</w:t>
            </w:r>
            <w:r w:rsidRPr="00F67E4E">
              <w:rPr>
                <w:sz w:val="27"/>
                <w:szCs w:val="27"/>
              </w:rPr>
              <w:br/>
              <w:t>налево?</w:t>
            </w:r>
            <w:r w:rsidRPr="00F67E4E">
              <w:rPr>
                <w:sz w:val="27"/>
                <w:szCs w:val="27"/>
              </w:rPr>
              <w:br/>
              <w:t>направо?</w:t>
            </w:r>
            <w:r w:rsidRPr="00F67E4E">
              <w:rPr>
                <w:sz w:val="27"/>
                <w:szCs w:val="27"/>
              </w:rPr>
              <w:br/>
              <w:t>резко остановится?</w:t>
            </w:r>
            <w:r w:rsidRPr="00F67E4E">
              <w:rPr>
                <w:sz w:val="27"/>
                <w:szCs w:val="27"/>
              </w:rPr>
              <w:br/>
              <w:t>А если резко поедет вперёд?</w:t>
            </w:r>
            <w:r w:rsidRPr="00F67E4E">
              <w:rPr>
                <w:sz w:val="27"/>
                <w:szCs w:val="27"/>
              </w:rPr>
              <w:br/>
              <w:t>– Ребята, какое явление проявляется в нашей физкультминутке? А в чем оно заключается?</w:t>
            </w:r>
          </w:p>
        </w:tc>
        <w:tc>
          <w:tcPr>
            <w:tcW w:w="888" w:type="pct"/>
          </w:tcPr>
          <w:p w:rsidR="00D90A9D" w:rsidRDefault="00A679DB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физкультминутку</w:t>
            </w:r>
          </w:p>
        </w:tc>
        <w:tc>
          <w:tcPr>
            <w:tcW w:w="696" w:type="pct"/>
          </w:tcPr>
          <w:p w:rsidR="00D90A9D" w:rsidRPr="00145252" w:rsidRDefault="00D90A9D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3" w:rsidRPr="00145252" w:rsidTr="00BE0802">
        <w:trPr>
          <w:trHeight w:val="2542"/>
        </w:trPr>
        <w:tc>
          <w:tcPr>
            <w:tcW w:w="583" w:type="pct"/>
          </w:tcPr>
          <w:p w:rsidR="00B71EE3" w:rsidRDefault="007B49FE" w:rsidP="00BE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833" w:type="pct"/>
            <w:gridSpan w:val="8"/>
          </w:tcPr>
          <w:p w:rsidR="00B71EE3" w:rsidRDefault="00B71EE3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</w:t>
            </w:r>
          </w:p>
          <w:p w:rsidR="00A679DB" w:rsidRPr="00E86CF3" w:rsidRDefault="00E86CF3" w:rsidP="00E8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задание «</w:t>
            </w:r>
            <w:r w:rsidR="001768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кспериментальная</w:t>
            </w:r>
            <w:r w:rsidRPr="00A67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а»</w:t>
            </w:r>
            <w:r w:rsidR="00A679DB" w:rsidRPr="00A67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679DB" w:rsidRPr="00A679DB" w:rsidRDefault="00A679DB" w:rsidP="00A679DB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проблемы. Практическая работа “Определение плотности продуктов питания” (стадия осмысления)</w:t>
            </w:r>
          </w:p>
          <w:p w:rsidR="00583BB9" w:rsidRDefault="00E86CF3" w:rsidP="00A679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окружают различные вещества, в том числе те, которые мы употребляем в пищу. Плотность употребляемых продуктов питания мы можем </w:t>
            </w:r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охарактеризовать качественно. А как же ее рассчитать? </w:t>
            </w:r>
          </w:p>
          <w:p w:rsidR="00A679DB" w:rsidRPr="00A679DB" w:rsidRDefault="00583BB9" w:rsidP="00A679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</w:t>
            </w:r>
            <w:r w:rsid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 составить вам свою таблицу «</w:t>
            </w:r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продуктов питания». На каждом столе вы найдете по 2 продукта. Ваша задача определить их плотность. Работаем в команде. Результаты заносим в таблицу – заготовка на каждом столе. Выполнить задание вам нужно используя физические приборы, которые у вас так же присутствуют на столе. Если вы не знаете с чего начать,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 находятся 2 подсказки к</w:t>
            </w:r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экспериментальному заданию, но воспользоваться ими можно поочередно, первая вскрывается, если</w:t>
            </w:r>
            <w:r w:rsidR="00E86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1мин команда не знает как вы</w:t>
            </w:r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полнить данное задание, следующая вскрывается снова через одну минуту, если не </w:t>
            </w:r>
            <w:proofErr w:type="gramStart"/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помогла  первая</w:t>
            </w:r>
            <w:proofErr w:type="gramEnd"/>
            <w:r w:rsidR="00A679DB"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подсказка. На выполнение задания вам дается 5 минут. Расчеты отражаете в тетради. Чья команда готова, поднимаем руку.</w:t>
            </w:r>
          </w:p>
          <w:p w:rsidR="00E86CF3" w:rsidRDefault="00A679DB" w:rsidP="00E86CF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3BB9" w:rsidRDefault="00583BB9" w:rsidP="00A679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9DB" w:rsidRPr="00A679DB" w:rsidRDefault="00A679DB" w:rsidP="00A679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 каждой группе лоток со следующим оборудованием:</w:t>
            </w:r>
          </w:p>
          <w:p w:rsidR="00A679DB" w:rsidRPr="00A679DB" w:rsidRDefault="00A679DB" w:rsidP="00A679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твёрдый продукт питания прямоугольной формы в упаковке с указанием на ней массы (2 шт.);</w:t>
            </w: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линейка (2 шт.);</w:t>
            </w: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микрокалькулятор (2 шт.);</w:t>
            </w: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заготовка таблицы “Плотности некоторых продуктов питания” (5 шт.)</w:t>
            </w:r>
          </w:p>
          <w:p w:rsidR="00A679DB" w:rsidRDefault="00A679DB" w:rsidP="00A679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координирует деятельность групп. Опрашивает все группы и заносит полученные результаты в таблицу на слайде, демонстрируя результат коллективного исследования.</w:t>
            </w:r>
            <w:r w:rsidR="007E7465" w:rsidRPr="005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E7465" w:rsidRPr="00583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2)</w:t>
            </w:r>
          </w:p>
          <w:p w:rsidR="00E86CF3" w:rsidRDefault="00E86CF3" w:rsidP="00A679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Дискрипоры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6CF3" w:rsidRDefault="00E86CF3" w:rsidP="00E86CF3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массу продукта питания</w:t>
            </w:r>
          </w:p>
          <w:p w:rsidR="00E86CF3" w:rsidRDefault="00E86CF3" w:rsidP="00E86CF3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объем продукта питания</w:t>
            </w:r>
          </w:p>
          <w:p w:rsidR="00A502FC" w:rsidRDefault="00E86CF3" w:rsidP="00E86CF3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Вычисляют плотность продукта питания</w:t>
            </w:r>
          </w:p>
          <w:p w:rsidR="00E86CF3" w:rsidRPr="00A679DB" w:rsidRDefault="00E86CF3" w:rsidP="00E86CF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Огласите результаты ваших расчетов. </w:t>
            </w:r>
          </w:p>
          <w:p w:rsidR="00E86CF3" w:rsidRDefault="00E86CF3" w:rsidP="00E86CF3">
            <w:pPr>
              <w:pStyle w:val="a3"/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9D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остальные команды слушают и записывают данные в заготовку таблицы, лежащую на столе.</w:t>
            </w:r>
          </w:p>
          <w:p w:rsidR="0017680E" w:rsidRPr="0017680E" w:rsidRDefault="0017680E" w:rsidP="0017680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определение команды победителя</w:t>
            </w:r>
          </w:p>
        </w:tc>
        <w:tc>
          <w:tcPr>
            <w:tcW w:w="888" w:type="pct"/>
          </w:tcPr>
          <w:p w:rsidR="00B71EE3" w:rsidRDefault="00A679DB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Учащиеся обсуждают проблему в группах, выдвигают гипотезы. Обсуждают гипотезы между группами. По обдуманно</w:t>
            </w:r>
            <w:r w:rsidRPr="00A679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му плану определяют плотность предложенных продуктов питания (масса вещества указана на упаковке; объем определяют умножением длины, ширины и высоты прямоугольника; погрешностью при измерениях пренебрегают; плотность рассчитывают делением массы на объём с помощью микрокалькулятора, переводят единицы измерения плотности в систему СИ). Расчеты отражают в тетради. По просьбе учителя озвучивают полученные результаты, заполняют </w:t>
            </w:r>
            <w:r w:rsidRPr="00A679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заготовку таблицы “Плотности некоторых продуктов питания”.</w:t>
            </w:r>
          </w:p>
        </w:tc>
        <w:tc>
          <w:tcPr>
            <w:tcW w:w="696" w:type="pct"/>
          </w:tcPr>
          <w:p w:rsidR="00B71EE3" w:rsidRPr="00145252" w:rsidRDefault="006A438A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Приборы и материалы</w:t>
            </w:r>
          </w:p>
        </w:tc>
      </w:tr>
      <w:tr w:rsidR="007E7465" w:rsidRPr="00145252" w:rsidTr="00BE0802">
        <w:trPr>
          <w:trHeight w:val="2542"/>
        </w:trPr>
        <w:tc>
          <w:tcPr>
            <w:tcW w:w="583" w:type="pct"/>
          </w:tcPr>
          <w:p w:rsidR="007E7465" w:rsidRDefault="007B49FE" w:rsidP="00BE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 мин</w:t>
            </w:r>
          </w:p>
        </w:tc>
        <w:tc>
          <w:tcPr>
            <w:tcW w:w="2833" w:type="pct"/>
            <w:gridSpan w:val="8"/>
          </w:tcPr>
          <w:p w:rsidR="007E7465" w:rsidRDefault="007E7465" w:rsidP="00E9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192D5C" w:rsidRPr="00192D5C" w:rsidRDefault="00192D5C" w:rsidP="00192D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>сейчас  каждый</w:t>
            </w:r>
            <w:proofErr w:type="gramEnd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выскажет  свое  отношение  к  уроку,  начиная  свое  высказывание  со  слов:</w:t>
            </w:r>
          </w:p>
          <w:p w:rsidR="00192D5C" w:rsidRPr="00192D5C" w:rsidRDefault="00192D5C" w:rsidP="00192D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>а  вы</w:t>
            </w:r>
            <w:proofErr w:type="gramEnd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знаете,  что  сегодня  на  уроке  я  научился….</w:t>
            </w:r>
          </w:p>
          <w:p w:rsidR="00192D5C" w:rsidRPr="00192D5C" w:rsidRDefault="00192D5C" w:rsidP="00192D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  <w:proofErr w:type="gramStart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>больше  всего</w:t>
            </w:r>
            <w:proofErr w:type="gramEnd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мне  сегодня  запомнилось….</w:t>
            </w:r>
          </w:p>
          <w:p w:rsidR="00192D5C" w:rsidRPr="00192D5C" w:rsidRDefault="00192D5C" w:rsidP="00192D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>самым  интересным</w:t>
            </w:r>
            <w:proofErr w:type="gramEnd"/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было …</w:t>
            </w:r>
          </w:p>
          <w:p w:rsidR="001E77F4" w:rsidRDefault="00192D5C" w:rsidP="00192D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5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9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работой на уроке я доволен (на)/не доволен(на), потому, </w:t>
            </w:r>
            <w:proofErr w:type="gramStart"/>
            <w:r w:rsidRPr="0019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что….</w:t>
            </w:r>
            <w:proofErr w:type="gramEnd"/>
            <w:r w:rsidRPr="0019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680E" w:rsidRPr="00E86CF3" w:rsidRDefault="0017680E" w:rsidP="00192D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закрепить на лестнице успеха</w:t>
            </w:r>
          </w:p>
        </w:tc>
        <w:tc>
          <w:tcPr>
            <w:tcW w:w="888" w:type="pct"/>
          </w:tcPr>
          <w:p w:rsidR="007E7465" w:rsidRPr="00A679DB" w:rsidRDefault="00192D5C" w:rsidP="00BE0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Делают рефлексию по пройденному материалу</w:t>
            </w:r>
          </w:p>
        </w:tc>
        <w:tc>
          <w:tcPr>
            <w:tcW w:w="696" w:type="pct"/>
          </w:tcPr>
          <w:p w:rsidR="007E7465" w:rsidRPr="00145252" w:rsidRDefault="007E7465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802" w:rsidRPr="00145252" w:rsidTr="00BE0802">
        <w:trPr>
          <w:trHeight w:val="1420"/>
        </w:trPr>
        <w:tc>
          <w:tcPr>
            <w:tcW w:w="583" w:type="pct"/>
          </w:tcPr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мин.</w:t>
            </w: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3" w:type="pct"/>
            <w:gridSpan w:val="8"/>
          </w:tcPr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 w:rsidRPr="00145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Повторить §13 повторить</w:t>
            </w:r>
            <w:r w:rsidRPr="00145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77F4" w:rsidRPr="001E7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Дополните таблицу плотности 1-2 продуктами. </w:t>
            </w:r>
            <w:r w:rsidRPr="001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</w:tcPr>
          <w:p w:rsidR="00BE0802" w:rsidRPr="00145252" w:rsidRDefault="00BE0802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E77F4" w:rsidRDefault="001E77F4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1E77F4" w:rsidRDefault="001E77F4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1E77F4" w:rsidRDefault="001E77F4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583BB9" w:rsidRDefault="00583BB9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Подсказка 1</w:t>
      </w:r>
    </w:p>
    <w:p w:rsidR="007E7465" w:rsidRDefault="007E7465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583BB9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к </w:t>
      </w:r>
      <w:r w:rsidRPr="007E7465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экспериментальному заданию</w:t>
      </w: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Pr="007E7465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7E7465" w:rsidRP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65" w:rsidRP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746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Вспомните формулу для вычисления плотности тела.</w:t>
      </w:r>
    </w:p>
    <w:p w:rsid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B9" w:rsidRPr="007E7465" w:rsidRDefault="00583BB9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65" w:rsidRP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65" w:rsidRP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65" w:rsidRP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3BB9" w:rsidRDefault="00583BB9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Подсказка 2</w:t>
      </w:r>
    </w:p>
    <w:p w:rsidR="00583BB9" w:rsidRDefault="00583BB9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583BB9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к </w:t>
      </w:r>
      <w:r w:rsidRPr="007E7465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экспериментальному заданию</w:t>
      </w: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0C42A3" w:rsidRPr="007E7465" w:rsidRDefault="000C42A3" w:rsidP="0058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7E7465" w:rsidRPr="007E7465" w:rsidRDefault="007E7465" w:rsidP="007E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2A20" w:rsidRPr="0017680E" w:rsidRDefault="007E7465" w:rsidP="001768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7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Массу продукта найдите на упаковке. Объем определите при помощи линейки, умножив длину на ширину и высоту. По формуле вычислите </w:t>
      </w:r>
      <w:r w:rsidR="00583BB9" w:rsidRPr="00583B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плотность продукта. </w:t>
      </w:r>
      <w:r w:rsidRPr="007E746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Переведите полученные единицы измерения в систему СИ.</w:t>
      </w:r>
      <w:r w:rsidRPr="007E74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80E" w:rsidRDefault="006A438A" w:rsidP="006A438A">
      <w:r>
        <w:t>Приложение 2</w:t>
      </w:r>
    </w:p>
    <w:p w:rsidR="006A438A" w:rsidRPr="006A438A" w:rsidRDefault="006A438A" w:rsidP="006A438A"/>
    <w:p w:rsidR="0017680E" w:rsidRDefault="0017680E" w:rsidP="001768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BE" w:rsidRDefault="00C415B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9FE" w:rsidRPr="0017680E" w:rsidRDefault="007B49FE" w:rsidP="00B72A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Плотности некоторых продуктов питания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4672"/>
        <w:gridCol w:w="1134"/>
        <w:gridCol w:w="1134"/>
      </w:tblGrid>
      <w:tr w:rsidR="0017680E" w:rsidRPr="0017680E" w:rsidTr="00F67E4E"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Плотность</w:t>
            </w:r>
          </w:p>
        </w:tc>
      </w:tr>
      <w:tr w:rsidR="0017680E" w:rsidRPr="0017680E" w:rsidTr="00F67E4E"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9FE" w:rsidRPr="0017680E" w:rsidRDefault="007B49FE" w:rsidP="007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9FE" w:rsidRPr="0017680E" w:rsidRDefault="007B49FE" w:rsidP="007B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г/см</w:t>
            </w:r>
            <w:r w:rsidRPr="00176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кг/м</w:t>
            </w:r>
            <w:r w:rsidRPr="00176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7680E" w:rsidRPr="0017680E" w:rsidTr="00F67E4E"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9F22F1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 «Новый день»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680E" w:rsidRPr="0017680E" w:rsidTr="00F67E4E"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17680E" w:rsidP="009F22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Сахар-рафинад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680E" w:rsidRPr="0017680E" w:rsidTr="00F67E4E"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B72A20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Жевательная конфета «</w:t>
            </w: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Fruit</w:t>
            </w: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tella</w:t>
            </w:r>
            <w:proofErr w:type="spellEnd"/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большая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680E" w:rsidRPr="0017680E" w:rsidTr="00F67E4E"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9F22F1" w:rsidP="007B49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9F22F1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Жевательная конфета</w:t>
            </w:r>
            <w:r w:rsidR="007B49FE"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A20"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2A20" w:rsidRPr="001768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Fruit</w:t>
            </w:r>
            <w:r w:rsidR="00B72A20"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B72A20" w:rsidRPr="001768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tella</w:t>
            </w:r>
            <w:proofErr w:type="spellEnd"/>
            <w:r w:rsidR="00B72A20"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B49FE"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A20"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</w:t>
            </w:r>
          </w:p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9FE" w:rsidRPr="0017680E" w:rsidRDefault="007B49FE" w:rsidP="007B49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B49FE" w:rsidRPr="0017680E" w:rsidRDefault="007B49FE"/>
    <w:p w:rsidR="0017680E" w:rsidRPr="0017680E" w:rsidRDefault="0017680E" w:rsidP="001768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Дискрипоры</w:t>
      </w:r>
      <w:proofErr w:type="spellEnd"/>
      <w:r w:rsidRPr="0017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80E" w:rsidRPr="0017680E" w:rsidRDefault="0017680E" w:rsidP="0017680E">
      <w:pPr>
        <w:pStyle w:val="a3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680E">
        <w:rPr>
          <w:rFonts w:ascii="Times New Roman" w:eastAsia="Times New Roman" w:hAnsi="Times New Roman" w:cs="Times New Roman"/>
          <w:sz w:val="28"/>
          <w:szCs w:val="28"/>
        </w:rPr>
        <w:t>Находят массу продукта питания</w:t>
      </w:r>
    </w:p>
    <w:p w:rsidR="0017680E" w:rsidRPr="0017680E" w:rsidRDefault="0017680E" w:rsidP="0017680E">
      <w:pPr>
        <w:pStyle w:val="a3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680E">
        <w:rPr>
          <w:rFonts w:ascii="Times New Roman" w:eastAsia="Times New Roman" w:hAnsi="Times New Roman" w:cs="Times New Roman"/>
          <w:sz w:val="28"/>
          <w:szCs w:val="28"/>
        </w:rPr>
        <w:t>Находят объем продукта питания</w:t>
      </w:r>
    </w:p>
    <w:p w:rsidR="0017680E" w:rsidRPr="0017680E" w:rsidRDefault="0017680E" w:rsidP="0017680E">
      <w:pPr>
        <w:pStyle w:val="a3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680E">
        <w:rPr>
          <w:rFonts w:ascii="Times New Roman" w:eastAsia="Times New Roman" w:hAnsi="Times New Roman" w:cs="Times New Roman"/>
          <w:sz w:val="28"/>
          <w:szCs w:val="28"/>
        </w:rPr>
        <w:t>Вычисляют плотность продукта питания</w:t>
      </w:r>
    </w:p>
    <w:p w:rsidR="000C42A3" w:rsidRPr="0017680E" w:rsidRDefault="000C42A3"/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0E" w:rsidRP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680E" w:rsidRDefault="0017680E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57A61" w:rsidRPr="00357A61" w:rsidRDefault="00357A61" w:rsidP="003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7A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Оценочный лист</w:t>
      </w:r>
    </w:p>
    <w:p w:rsidR="00357A61" w:rsidRDefault="0017680E" w:rsidP="003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Состав команды </w:t>
      </w:r>
      <w:r w:rsidR="00357A61" w:rsidRPr="00357A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</w:t>
      </w:r>
    </w:p>
    <w:p w:rsidR="0017680E" w:rsidRPr="00357A61" w:rsidRDefault="0017680E" w:rsidP="003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Название______________________________  </w:t>
      </w:r>
    </w:p>
    <w:p w:rsidR="00357A61" w:rsidRDefault="00357A61" w:rsidP="003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7680E" w:rsidRPr="00357A61" w:rsidRDefault="0017680E" w:rsidP="003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2396"/>
        <w:gridCol w:w="2735"/>
      </w:tblGrid>
      <w:tr w:rsidR="00B72A20" w:rsidRPr="0017680E" w:rsidTr="00B72A20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357A61" w:rsidRDefault="00B72A20" w:rsidP="0035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r w:rsidRPr="00357A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A20" w:rsidRPr="0017680E" w:rsidRDefault="00B72A20" w:rsidP="00B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Максимальный балл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357A61" w:rsidRDefault="00B72A20" w:rsidP="00B7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57A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Баллы </w:t>
            </w: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 выполненное задание</w:t>
            </w:r>
          </w:p>
        </w:tc>
      </w:tr>
      <w:tr w:rsidR="00B72A20" w:rsidRPr="0017680E" w:rsidTr="00B72A20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17680E" w:rsidRDefault="0017680E" w:rsidP="0017680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«Установи соответствия»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A20" w:rsidRPr="0017680E" w:rsidRDefault="0017680E" w:rsidP="00B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357A61" w:rsidRDefault="00B72A20" w:rsidP="0035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72A20" w:rsidRPr="0017680E" w:rsidTr="00B72A20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17680E" w:rsidRDefault="0017680E" w:rsidP="0017680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«Решаем задачи»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A20" w:rsidRPr="0017680E" w:rsidRDefault="00B72A20" w:rsidP="00B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357A61" w:rsidRDefault="00B72A20" w:rsidP="0035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72A20" w:rsidRPr="0017680E" w:rsidTr="00B72A20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17680E" w:rsidRDefault="0017680E" w:rsidP="0017680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«Экспериментальная задача»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A20" w:rsidRPr="0017680E" w:rsidRDefault="0017680E" w:rsidP="00B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357A61" w:rsidRDefault="00B72A20" w:rsidP="0035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72A20" w:rsidRPr="0017680E" w:rsidTr="00B72A20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357A61" w:rsidRDefault="00B72A20" w:rsidP="0035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A20" w:rsidRPr="0017680E" w:rsidRDefault="00B72A20" w:rsidP="0035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A20" w:rsidRPr="00357A61" w:rsidRDefault="00B72A20" w:rsidP="0035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C42A3" w:rsidRPr="0017680E" w:rsidRDefault="000C42A3">
      <w:pPr>
        <w:rPr>
          <w:rFonts w:ascii="Times New Roman" w:hAnsi="Times New Roman" w:cs="Times New Roman"/>
          <w:sz w:val="36"/>
          <w:szCs w:val="36"/>
        </w:rPr>
      </w:pPr>
    </w:p>
    <w:p w:rsidR="000C42A3" w:rsidRDefault="000C42A3">
      <w:pPr>
        <w:rPr>
          <w:rFonts w:ascii="Times New Roman" w:hAnsi="Times New Roman" w:cs="Times New Roman"/>
          <w:sz w:val="36"/>
          <w:szCs w:val="36"/>
        </w:rPr>
      </w:pPr>
    </w:p>
    <w:p w:rsidR="0017680E" w:rsidRDefault="0017680E">
      <w:pPr>
        <w:rPr>
          <w:rFonts w:ascii="Times New Roman" w:hAnsi="Times New Roman" w:cs="Times New Roman"/>
          <w:sz w:val="36"/>
          <w:szCs w:val="36"/>
        </w:rPr>
      </w:pPr>
    </w:p>
    <w:p w:rsidR="0017680E" w:rsidRPr="0017680E" w:rsidRDefault="0017680E">
      <w:pPr>
        <w:rPr>
          <w:rFonts w:ascii="Times New Roman" w:hAnsi="Times New Roman" w:cs="Times New Roman"/>
          <w:sz w:val="36"/>
          <w:szCs w:val="36"/>
        </w:rPr>
      </w:pPr>
    </w:p>
    <w:p w:rsidR="0017680E" w:rsidRDefault="0017680E" w:rsidP="0017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57A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Оценочный лист</w:t>
      </w:r>
    </w:p>
    <w:p w:rsidR="0017680E" w:rsidRDefault="0017680E" w:rsidP="001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Состав команды </w:t>
      </w:r>
      <w:r w:rsidRPr="00357A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</w:t>
      </w:r>
    </w:p>
    <w:p w:rsidR="0017680E" w:rsidRPr="00357A61" w:rsidRDefault="0017680E" w:rsidP="001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Название______________________________  </w:t>
      </w:r>
    </w:p>
    <w:p w:rsidR="0017680E" w:rsidRPr="00357A61" w:rsidRDefault="0017680E" w:rsidP="001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2396"/>
        <w:gridCol w:w="2735"/>
      </w:tblGrid>
      <w:tr w:rsidR="0017680E" w:rsidRPr="0017680E" w:rsidTr="0017680E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357A61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r w:rsidRPr="00357A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адания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80E" w:rsidRPr="0017680E" w:rsidRDefault="0017680E" w:rsidP="006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Максимальный балл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357A61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57A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Баллы </w:t>
            </w: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 выполненное задание</w:t>
            </w:r>
          </w:p>
        </w:tc>
      </w:tr>
      <w:tr w:rsidR="0017680E" w:rsidRPr="0017680E" w:rsidTr="0017680E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17680E" w:rsidRDefault="0017680E" w:rsidP="0017680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«Установи соответствия»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80E" w:rsidRPr="0017680E" w:rsidRDefault="0017680E" w:rsidP="006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357A61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7680E" w:rsidRPr="0017680E" w:rsidTr="0017680E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17680E" w:rsidRDefault="0017680E" w:rsidP="0017680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«Решаем задачи»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80E" w:rsidRPr="0017680E" w:rsidRDefault="0017680E" w:rsidP="006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357A61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7680E" w:rsidRPr="0017680E" w:rsidTr="0017680E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17680E" w:rsidRDefault="0017680E" w:rsidP="0017680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«Экспериментальная задача»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80E" w:rsidRPr="0017680E" w:rsidRDefault="0017680E" w:rsidP="006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768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80E" w:rsidRPr="00357A61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7680E" w:rsidRPr="0017680E" w:rsidTr="0017680E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80E" w:rsidRPr="00357A61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80E" w:rsidRPr="0017680E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80E" w:rsidRPr="00357A61" w:rsidRDefault="0017680E" w:rsidP="006D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17680E" w:rsidRDefault="0017680E">
      <w:pPr>
        <w:rPr>
          <w:rFonts w:ascii="Times New Roman" w:hAnsi="Times New Roman" w:cs="Times New Roman"/>
          <w:b/>
          <w:sz w:val="28"/>
          <w:szCs w:val="28"/>
        </w:rPr>
      </w:pPr>
    </w:p>
    <w:p w:rsidR="0017680E" w:rsidRDefault="0017680E">
      <w:pPr>
        <w:rPr>
          <w:rFonts w:ascii="Times New Roman" w:hAnsi="Times New Roman" w:cs="Times New Roman"/>
          <w:b/>
          <w:sz w:val="28"/>
          <w:szCs w:val="28"/>
        </w:rPr>
      </w:pPr>
    </w:p>
    <w:p w:rsidR="0017680E" w:rsidRDefault="0017680E">
      <w:pPr>
        <w:rPr>
          <w:rFonts w:ascii="Times New Roman" w:hAnsi="Times New Roman" w:cs="Times New Roman"/>
          <w:b/>
          <w:sz w:val="28"/>
          <w:szCs w:val="28"/>
        </w:rPr>
      </w:pPr>
    </w:p>
    <w:p w:rsidR="000C42A3" w:rsidRPr="0017680E" w:rsidRDefault="0017680E">
      <w:pPr>
        <w:rPr>
          <w:rFonts w:ascii="Times New Roman" w:hAnsi="Times New Roman" w:cs="Times New Roman"/>
          <w:b/>
          <w:sz w:val="32"/>
          <w:szCs w:val="32"/>
        </w:rPr>
      </w:pPr>
      <w:r w:rsidRPr="0017680E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7680E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а  вы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знаете,  что  сегодня  на  уроке  я  научился….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больше  всего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мне  сегодня  запомнилось….</w:t>
      </w:r>
    </w:p>
    <w:p w:rsidR="0017680E" w:rsidRPr="00192D5C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самым  интересным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было …</w:t>
      </w:r>
    </w:p>
    <w:p w:rsidR="000C42A3" w:rsidRPr="0017680E" w:rsidRDefault="0017680E" w:rsidP="0017680E">
      <w:pPr>
        <w:rPr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>-</w:t>
      </w:r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Своей работой на уроке я доволен (на)/не доволен(на), потому, </w:t>
      </w:r>
      <w:proofErr w:type="gramStart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что….</w:t>
      </w:r>
      <w:proofErr w:type="gramEnd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680E" w:rsidRPr="0017680E" w:rsidRDefault="0017680E" w:rsidP="0017680E">
      <w:pPr>
        <w:rPr>
          <w:rFonts w:ascii="Times New Roman" w:hAnsi="Times New Roman" w:cs="Times New Roman"/>
          <w:b/>
          <w:sz w:val="32"/>
          <w:szCs w:val="32"/>
        </w:rPr>
      </w:pPr>
    </w:p>
    <w:p w:rsidR="0017680E" w:rsidRPr="0017680E" w:rsidRDefault="0017680E" w:rsidP="0017680E">
      <w:pPr>
        <w:rPr>
          <w:rFonts w:ascii="Times New Roman" w:hAnsi="Times New Roman" w:cs="Times New Roman"/>
          <w:b/>
          <w:sz w:val="32"/>
          <w:szCs w:val="32"/>
        </w:rPr>
      </w:pPr>
      <w:r w:rsidRPr="0017680E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7680E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а  вы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знаете,  что  сегодня  на  уроке  я  научился….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больше  всего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мне  сегодня  запомнилось….</w:t>
      </w:r>
    </w:p>
    <w:p w:rsidR="0017680E" w:rsidRPr="00192D5C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самым  интересным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было …</w:t>
      </w:r>
    </w:p>
    <w:p w:rsidR="0017680E" w:rsidRPr="0017680E" w:rsidRDefault="0017680E" w:rsidP="0017680E">
      <w:pPr>
        <w:rPr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>-</w:t>
      </w:r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Своей работой на уроке я доволен (на)/не доволен(на), потому, </w:t>
      </w:r>
      <w:proofErr w:type="gramStart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что….</w:t>
      </w:r>
      <w:proofErr w:type="gramEnd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C42A3" w:rsidRPr="0017680E" w:rsidRDefault="000C42A3" w:rsidP="007C3628">
      <w:pPr>
        <w:ind w:hanging="993"/>
        <w:rPr>
          <w:sz w:val="32"/>
          <w:szCs w:val="32"/>
        </w:rPr>
      </w:pPr>
    </w:p>
    <w:p w:rsidR="0017680E" w:rsidRPr="0017680E" w:rsidRDefault="0017680E" w:rsidP="0017680E">
      <w:pPr>
        <w:rPr>
          <w:rFonts w:ascii="Times New Roman" w:hAnsi="Times New Roman" w:cs="Times New Roman"/>
          <w:b/>
          <w:sz w:val="32"/>
          <w:szCs w:val="32"/>
        </w:rPr>
      </w:pPr>
      <w:r w:rsidRPr="0017680E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7680E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а  вы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знаете,  что  сегодня  на  уроке  я  научился….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больше  всего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мне  сегодня  запомнилось….</w:t>
      </w:r>
    </w:p>
    <w:p w:rsidR="0017680E" w:rsidRPr="00192D5C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самым  интересным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было …</w:t>
      </w:r>
    </w:p>
    <w:p w:rsidR="0017680E" w:rsidRPr="0017680E" w:rsidRDefault="0017680E" w:rsidP="0017680E">
      <w:pPr>
        <w:rPr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>-</w:t>
      </w:r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Своей работой на уроке я доволен (на)/не доволен(на), потому, </w:t>
      </w:r>
      <w:proofErr w:type="gramStart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что….</w:t>
      </w:r>
      <w:proofErr w:type="gramEnd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680E" w:rsidRPr="0017680E" w:rsidRDefault="0017680E" w:rsidP="0017680E">
      <w:pPr>
        <w:rPr>
          <w:rFonts w:ascii="Times New Roman" w:hAnsi="Times New Roman" w:cs="Times New Roman"/>
          <w:b/>
          <w:sz w:val="32"/>
          <w:szCs w:val="32"/>
        </w:rPr>
      </w:pPr>
    </w:p>
    <w:p w:rsidR="0017680E" w:rsidRPr="0017680E" w:rsidRDefault="0017680E" w:rsidP="0017680E">
      <w:pPr>
        <w:rPr>
          <w:rFonts w:ascii="Times New Roman" w:hAnsi="Times New Roman" w:cs="Times New Roman"/>
          <w:b/>
          <w:sz w:val="32"/>
          <w:szCs w:val="32"/>
        </w:rPr>
      </w:pPr>
      <w:r w:rsidRPr="0017680E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7680E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а  вы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знаете,  что  сегодня  на  уроке  я  научился….</w:t>
      </w:r>
    </w:p>
    <w:p w:rsidR="0017680E" w:rsidRPr="0017680E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больше  всего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мне  сегодня  запомнилось….</w:t>
      </w:r>
    </w:p>
    <w:p w:rsidR="0017680E" w:rsidRPr="00192D5C" w:rsidRDefault="0017680E" w:rsidP="0017680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-</w:t>
      </w:r>
      <w:proofErr w:type="gramStart"/>
      <w:r w:rsidRPr="00192D5C">
        <w:rPr>
          <w:rFonts w:ascii="Times New Roman" w:eastAsia="Calibri" w:hAnsi="Times New Roman" w:cs="Times New Roman"/>
          <w:sz w:val="32"/>
          <w:szCs w:val="32"/>
        </w:rPr>
        <w:t>самым  интересным</w:t>
      </w:r>
      <w:proofErr w:type="gramEnd"/>
      <w:r w:rsidRPr="00192D5C">
        <w:rPr>
          <w:rFonts w:ascii="Times New Roman" w:eastAsia="Calibri" w:hAnsi="Times New Roman" w:cs="Times New Roman"/>
          <w:sz w:val="32"/>
          <w:szCs w:val="32"/>
        </w:rPr>
        <w:t xml:space="preserve">  было …</w:t>
      </w:r>
    </w:p>
    <w:p w:rsidR="0017680E" w:rsidRPr="0017680E" w:rsidRDefault="0017680E" w:rsidP="0017680E">
      <w:pPr>
        <w:rPr>
          <w:sz w:val="32"/>
          <w:szCs w:val="32"/>
        </w:rPr>
      </w:pPr>
      <w:r w:rsidRPr="00192D5C">
        <w:rPr>
          <w:rFonts w:ascii="Times New Roman" w:eastAsia="Calibri" w:hAnsi="Times New Roman" w:cs="Times New Roman"/>
          <w:sz w:val="32"/>
          <w:szCs w:val="32"/>
        </w:rPr>
        <w:t>-</w:t>
      </w:r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Своей работой на уроке я доволен (на)/не доволен(на), потому, </w:t>
      </w:r>
      <w:proofErr w:type="gramStart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что….</w:t>
      </w:r>
      <w:proofErr w:type="gramEnd"/>
      <w:r w:rsidRPr="00192D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680E" w:rsidRDefault="0017680E" w:rsidP="00176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Второе задание</w:t>
      </w:r>
    </w:p>
    <w:p w:rsidR="0017680E" w:rsidRDefault="0017680E" w:rsidP="001768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4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«Решаем задачи»</w:t>
      </w:r>
    </w:p>
    <w:p w:rsidR="0017680E" w:rsidRPr="004F4F9F" w:rsidRDefault="0017680E" w:rsidP="0017680E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80E" w:rsidRPr="0017680E" w:rsidRDefault="0017680E" w:rsidP="0017680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680E">
        <w:rPr>
          <w:rFonts w:ascii="Times New Roman" w:eastAsia="Times New Roman" w:hAnsi="Times New Roman" w:cs="Times New Roman"/>
          <w:sz w:val="32"/>
          <w:szCs w:val="32"/>
        </w:rPr>
        <w:t xml:space="preserve">Масса золотого кубика равна массе серебренного. У которого кубика плотность больше? </w:t>
      </w:r>
    </w:p>
    <w:p w:rsidR="0017680E" w:rsidRDefault="0017680E" w:rsidP="0017680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1045C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5E12F3" wp14:editId="6C09B9CF">
            <wp:extent cx="3324225" cy="14573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0E" w:rsidRDefault="0017680E" w:rsidP="0017680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7680E" w:rsidRPr="0017680E" w:rsidRDefault="0017680E" w:rsidP="0017680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7680E">
        <w:rPr>
          <w:rFonts w:ascii="Times New Roman" w:eastAsia="Times New Roman" w:hAnsi="Times New Roman" w:cs="Times New Roman"/>
          <w:bCs/>
          <w:sz w:val="32"/>
          <w:szCs w:val="32"/>
        </w:rPr>
        <w:t>Масса каждого тела равна 1 т</w:t>
      </w:r>
      <w:r w:rsidRPr="0017680E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. Плотность какого тела больше?</w:t>
      </w:r>
    </w:p>
    <w:p w:rsidR="0017680E" w:rsidRPr="0061045C" w:rsidRDefault="0017680E" w:rsidP="0017680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1045C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2A299E" wp14:editId="088B7023">
            <wp:extent cx="3028950" cy="14001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680E" w:rsidRPr="0017680E" w:rsidRDefault="0017680E" w:rsidP="0017680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680E">
        <w:rPr>
          <w:rFonts w:ascii="Times New Roman" w:eastAsia="Times New Roman" w:hAnsi="Times New Roman" w:cs="Times New Roman"/>
          <w:bCs/>
          <w:sz w:val="32"/>
          <w:szCs w:val="32"/>
        </w:rPr>
        <w:t xml:space="preserve">Цилиндры имеют </w:t>
      </w:r>
      <w:proofErr w:type="spellStart"/>
      <w:r w:rsidRPr="0017680E">
        <w:rPr>
          <w:rFonts w:ascii="Times New Roman" w:eastAsia="Times New Roman" w:hAnsi="Times New Roman" w:cs="Times New Roman"/>
          <w:bCs/>
          <w:sz w:val="32"/>
          <w:szCs w:val="32"/>
        </w:rPr>
        <w:t>одинковый</w:t>
      </w:r>
      <w:proofErr w:type="spellEnd"/>
      <w:r w:rsidRPr="0017680E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объем.  Плотность какого тела больше?</w:t>
      </w:r>
    </w:p>
    <w:p w:rsidR="0017680E" w:rsidRPr="0061045C" w:rsidRDefault="0017680E" w:rsidP="0017680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1045C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59AB1B" wp14:editId="53061415">
            <wp:extent cx="3228975" cy="10096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0E" w:rsidRPr="0061045C" w:rsidRDefault="0017680E" w:rsidP="0017680E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Объемы медного, ледяного, гранитного кубиков равны. А каковы массы и плотности этих кубиков?</w:t>
      </w:r>
    </w:p>
    <w:p w:rsidR="0017680E" w:rsidRPr="0061045C" w:rsidRDefault="0017680E" w:rsidP="0017680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1045C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B3D4B56" wp14:editId="697FF6AF">
            <wp:extent cx="3009900" cy="904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0E" w:rsidRPr="0017680E" w:rsidRDefault="0017680E" w:rsidP="0017680E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45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Дядя Дима решил приготовить себе суп, но вместо супа у него получилась голубая жидкость. Помогите дяде Диме найти плотность супа если объем супа 0,001 м³, а масса 1 кг 300 г</w:t>
      </w:r>
    </w:p>
    <w:p w:rsidR="0017680E" w:rsidRPr="004F4F9F" w:rsidRDefault="0017680E" w:rsidP="0017680E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80E" w:rsidRPr="00E86CF3" w:rsidRDefault="0017680E" w:rsidP="001768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E86CF3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Дискрипторы:</w:t>
      </w:r>
    </w:p>
    <w:p w:rsidR="0017680E" w:rsidRDefault="0017680E" w:rsidP="0017680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Определяют тела с большей плотностью</w:t>
      </w:r>
    </w:p>
    <w:p w:rsidR="0017680E" w:rsidRDefault="0017680E" w:rsidP="0017680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Устанавливают связь объема и плотности тела</w:t>
      </w:r>
    </w:p>
    <w:p w:rsidR="0017680E" w:rsidRPr="004F4F9F" w:rsidRDefault="0017680E" w:rsidP="0017680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Находят плотность по формуле</w:t>
      </w:r>
    </w:p>
    <w:p w:rsidR="0017680E" w:rsidRPr="0017680E" w:rsidRDefault="0017680E" w:rsidP="0017680E">
      <w:pPr>
        <w:rPr>
          <w:sz w:val="32"/>
          <w:szCs w:val="32"/>
        </w:rPr>
      </w:pPr>
    </w:p>
    <w:p w:rsidR="000C42A3" w:rsidRPr="0017680E" w:rsidRDefault="000C42A3">
      <w:pPr>
        <w:rPr>
          <w:sz w:val="32"/>
          <w:szCs w:val="32"/>
        </w:rPr>
      </w:pPr>
    </w:p>
    <w:sectPr w:rsidR="000C42A3" w:rsidRPr="0017680E" w:rsidSect="0017680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58B"/>
      </v:shape>
    </w:pict>
  </w:numPicBullet>
  <w:abstractNum w:abstractNumId="0" w15:restartNumberingAfterBreak="0">
    <w:nsid w:val="02424BBA"/>
    <w:multiLevelType w:val="hybridMultilevel"/>
    <w:tmpl w:val="2BB88C6E"/>
    <w:lvl w:ilvl="0" w:tplc="39223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337"/>
    <w:multiLevelType w:val="hybridMultilevel"/>
    <w:tmpl w:val="046A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4B70"/>
    <w:multiLevelType w:val="hybridMultilevel"/>
    <w:tmpl w:val="B626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616"/>
    <w:multiLevelType w:val="hybridMultilevel"/>
    <w:tmpl w:val="D8E2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A13"/>
    <w:multiLevelType w:val="hybridMultilevel"/>
    <w:tmpl w:val="268E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0922"/>
    <w:multiLevelType w:val="hybridMultilevel"/>
    <w:tmpl w:val="FD7C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3817"/>
    <w:multiLevelType w:val="hybridMultilevel"/>
    <w:tmpl w:val="991EB2EC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3D8A207F"/>
    <w:multiLevelType w:val="hybridMultilevel"/>
    <w:tmpl w:val="DF682F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531F7"/>
    <w:multiLevelType w:val="hybridMultilevel"/>
    <w:tmpl w:val="2BB88C6E"/>
    <w:lvl w:ilvl="0" w:tplc="39223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17FF9"/>
    <w:multiLevelType w:val="hybridMultilevel"/>
    <w:tmpl w:val="8F8C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F1532"/>
    <w:multiLevelType w:val="hybridMultilevel"/>
    <w:tmpl w:val="C31A5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62D9C"/>
    <w:multiLevelType w:val="hybridMultilevel"/>
    <w:tmpl w:val="5F886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4BB7"/>
    <w:multiLevelType w:val="hybridMultilevel"/>
    <w:tmpl w:val="E63A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86C3B"/>
    <w:multiLevelType w:val="hybridMultilevel"/>
    <w:tmpl w:val="B1D24A0E"/>
    <w:lvl w:ilvl="0" w:tplc="038A0A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D34E2"/>
    <w:multiLevelType w:val="hybridMultilevel"/>
    <w:tmpl w:val="CADA9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00754"/>
    <w:multiLevelType w:val="hybridMultilevel"/>
    <w:tmpl w:val="866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15"/>
  </w:num>
  <w:num w:numId="6">
    <w:abstractNumId w:val="14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5C"/>
    <w:rsid w:val="00010BF5"/>
    <w:rsid w:val="000C42A3"/>
    <w:rsid w:val="0010192D"/>
    <w:rsid w:val="00145252"/>
    <w:rsid w:val="0017680E"/>
    <w:rsid w:val="00192D5C"/>
    <w:rsid w:val="001E77F4"/>
    <w:rsid w:val="00240A9D"/>
    <w:rsid w:val="00357A61"/>
    <w:rsid w:val="003B6A5C"/>
    <w:rsid w:val="004F4F9F"/>
    <w:rsid w:val="004F6959"/>
    <w:rsid w:val="00583BB9"/>
    <w:rsid w:val="0061045C"/>
    <w:rsid w:val="006A438A"/>
    <w:rsid w:val="00780FA8"/>
    <w:rsid w:val="007B49FE"/>
    <w:rsid w:val="007C246D"/>
    <w:rsid w:val="007C3628"/>
    <w:rsid w:val="007E7465"/>
    <w:rsid w:val="008252E4"/>
    <w:rsid w:val="008373FB"/>
    <w:rsid w:val="00964413"/>
    <w:rsid w:val="009F22F1"/>
    <w:rsid w:val="00A502FC"/>
    <w:rsid w:val="00A679DB"/>
    <w:rsid w:val="00B71EE3"/>
    <w:rsid w:val="00B72A20"/>
    <w:rsid w:val="00BE0802"/>
    <w:rsid w:val="00C415BE"/>
    <w:rsid w:val="00D90A9D"/>
    <w:rsid w:val="00DB3C72"/>
    <w:rsid w:val="00E86CF3"/>
    <w:rsid w:val="00E92E32"/>
    <w:rsid w:val="00F67E4E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9C61"/>
  <w15:chartTrackingRefBased/>
  <w15:docId w15:val="{9C42F1AE-C6CC-4361-B078-D461C72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0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9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2A3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DB3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2021-11-16T01:26:00Z</cp:lastPrinted>
  <dcterms:created xsi:type="dcterms:W3CDTF">2021-11-15T02:27:00Z</dcterms:created>
  <dcterms:modified xsi:type="dcterms:W3CDTF">2021-12-04T05:05:00Z</dcterms:modified>
</cp:coreProperties>
</file>