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19D" w:rsidRPr="00B67E9B" w:rsidRDefault="00B67E9B" w:rsidP="00B67E9B">
      <w:pPr>
        <w:jc w:val="center"/>
        <w:rPr>
          <w:rFonts w:ascii="Times New Roman" w:hAnsi="Times New Roman" w:cs="Times New Roman"/>
          <w:b/>
          <w:bCs/>
          <w:iCs/>
          <w:sz w:val="28"/>
          <w:szCs w:val="28"/>
          <w:lang w:val="kk-KZ"/>
        </w:rPr>
      </w:pPr>
      <w:r w:rsidRPr="00B67E9B">
        <w:rPr>
          <w:rFonts w:ascii="Times New Roman" w:hAnsi="Times New Roman" w:cs="Times New Roman"/>
          <w:b/>
          <w:bCs/>
          <w:iCs/>
          <w:sz w:val="28"/>
          <w:szCs w:val="28"/>
          <w:lang w:val="kk-KZ"/>
        </w:rPr>
        <w:t>«</w:t>
      </w:r>
      <w:r w:rsidR="00341703">
        <w:rPr>
          <w:rFonts w:ascii="Times New Roman" w:hAnsi="Times New Roman" w:cs="Times New Roman"/>
          <w:b/>
          <w:bCs/>
          <w:iCs/>
          <w:sz w:val="28"/>
          <w:szCs w:val="28"/>
          <w:lang w:val="kk-KZ"/>
        </w:rPr>
        <w:t xml:space="preserve">Тігін машиналарының </w:t>
      </w:r>
      <w:r w:rsidRPr="00B67E9B">
        <w:rPr>
          <w:rFonts w:ascii="Times New Roman" w:hAnsi="Times New Roman" w:cs="Times New Roman"/>
          <w:b/>
          <w:bCs/>
          <w:iCs/>
          <w:sz w:val="28"/>
          <w:szCs w:val="28"/>
          <w:lang w:val="kk-KZ"/>
        </w:rPr>
        <w:t>құрылу тарихы»</w:t>
      </w:r>
    </w:p>
    <w:p w:rsidR="00B67E9B" w:rsidRDefault="00B67E9B" w:rsidP="00B67E9B">
      <w:pPr>
        <w:jc w:val="center"/>
        <w:rPr>
          <w:rFonts w:ascii="Times New Roman" w:hAnsi="Times New Roman" w:cs="Times New Roman"/>
          <w:bCs/>
          <w:i/>
          <w:iCs/>
          <w:sz w:val="28"/>
          <w:szCs w:val="28"/>
          <w:lang w:val="kk-KZ"/>
        </w:rPr>
      </w:pPr>
      <w:r w:rsidRPr="00B67E9B">
        <w:rPr>
          <w:rFonts w:ascii="Times New Roman" w:hAnsi="Times New Roman" w:cs="Times New Roman"/>
          <w:bCs/>
          <w:i/>
          <w:iCs/>
          <w:sz w:val="28"/>
          <w:szCs w:val="28"/>
          <w:lang w:val="kk-KZ"/>
        </w:rPr>
        <w:t>Текей батыр Қарпықұлы атындағы жоғары колледжі</w:t>
      </w:r>
    </w:p>
    <w:p w:rsidR="00B67E9B" w:rsidRDefault="00B67E9B" w:rsidP="00B67E9B">
      <w:pPr>
        <w:jc w:val="center"/>
        <w:rPr>
          <w:rFonts w:ascii="Times New Roman" w:hAnsi="Times New Roman" w:cs="Times New Roman"/>
          <w:bCs/>
          <w:i/>
          <w:iCs/>
          <w:sz w:val="28"/>
          <w:szCs w:val="28"/>
          <w:lang w:val="kk-KZ"/>
        </w:rPr>
      </w:pPr>
      <w:r>
        <w:rPr>
          <w:rFonts w:ascii="Times New Roman" w:hAnsi="Times New Roman" w:cs="Times New Roman"/>
          <w:bCs/>
          <w:i/>
          <w:iCs/>
          <w:sz w:val="28"/>
          <w:szCs w:val="28"/>
          <w:lang w:val="kk-KZ"/>
        </w:rPr>
        <w:t>Орымбаева М.А., арнайы пән оқытушысы</w:t>
      </w:r>
    </w:p>
    <w:p w:rsidR="00B67E9B" w:rsidRDefault="00B67E9B" w:rsidP="00B67E9B">
      <w:pPr>
        <w:jc w:val="center"/>
        <w:rPr>
          <w:rFonts w:ascii="Times New Roman" w:hAnsi="Times New Roman" w:cs="Times New Roman"/>
          <w:bCs/>
          <w:i/>
          <w:iCs/>
          <w:sz w:val="28"/>
          <w:szCs w:val="28"/>
          <w:lang w:val="kk-KZ"/>
        </w:rPr>
      </w:pPr>
    </w:p>
    <w:p w:rsidR="00B67E9B" w:rsidRDefault="00B67E9B" w:rsidP="00B67E9B">
      <w:pPr>
        <w:jc w:val="both"/>
        <w:rPr>
          <w:rFonts w:ascii="Arial" w:hAnsi="Arial" w:cs="Arial"/>
          <w:color w:val="000000"/>
          <w:sz w:val="20"/>
          <w:szCs w:val="20"/>
          <w:lang w:val="kk-KZ"/>
        </w:rPr>
      </w:pPr>
      <w:r>
        <w:rPr>
          <w:rFonts w:ascii="Times New Roman" w:hAnsi="Times New Roman" w:cs="Times New Roman"/>
          <w:color w:val="000000"/>
          <w:sz w:val="28"/>
          <w:szCs w:val="28"/>
          <w:lang w:val="kk-KZ"/>
        </w:rPr>
        <w:tab/>
      </w:r>
      <w:r w:rsidRPr="00B67E9B">
        <w:rPr>
          <w:rFonts w:ascii="Times New Roman" w:hAnsi="Times New Roman" w:cs="Times New Roman"/>
          <w:color w:val="000000"/>
          <w:sz w:val="28"/>
          <w:szCs w:val="28"/>
          <w:lang w:val="kk-KZ"/>
        </w:rPr>
        <w:t>Тігін машиналары әртүрлі мата бұйымдарының бөліктерін біріктіру үшін қолданылады. Тігін машинасы тез және оңай жұмыс істеу және жұмыс сапасын жақсарту үшін қажет. Тігін машинасы қолмен жұмыс істеуге қарағанда 50 есе жылдам жұмыс істейді.</w:t>
      </w:r>
      <w:r w:rsidRPr="00B67E9B">
        <w:rPr>
          <w:rFonts w:ascii="Arial" w:hAnsi="Arial" w:cs="Arial"/>
          <w:color w:val="000000"/>
          <w:sz w:val="20"/>
          <w:szCs w:val="20"/>
          <w:lang w:val="kk-KZ"/>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143"/>
        <w:gridCol w:w="4643"/>
      </w:tblGrid>
      <w:tr w:rsidR="00B67E9B" w:rsidTr="00B67E9B">
        <w:tc>
          <w:tcPr>
            <w:tcW w:w="4928" w:type="dxa"/>
            <w:gridSpan w:val="2"/>
          </w:tcPr>
          <w:p w:rsidR="00B67E9B" w:rsidRDefault="00B67E9B" w:rsidP="00B67E9B">
            <w:pPr>
              <w:jc w:val="both"/>
              <w:rPr>
                <w:rFonts w:ascii="Arial" w:hAnsi="Arial" w:cs="Arial"/>
                <w:color w:val="000000"/>
                <w:sz w:val="20"/>
                <w:szCs w:val="20"/>
                <w:lang w:val="kk-KZ"/>
              </w:rPr>
            </w:pPr>
            <w:r w:rsidRPr="00B67E9B">
              <w:rPr>
                <w:rFonts w:ascii="Arial" w:hAnsi="Arial" w:cs="Arial"/>
                <w:color w:val="000000"/>
                <w:sz w:val="20"/>
                <w:szCs w:val="20"/>
                <w:lang w:val="kk-KZ"/>
              </w:rPr>
              <w:drawing>
                <wp:inline distT="0" distB="0" distL="0" distR="0">
                  <wp:extent cx="1824355" cy="1971675"/>
                  <wp:effectExtent l="19050" t="0" r="4445" b="0"/>
                  <wp:docPr id="2" name="Рисунок 1"/>
                  <wp:cNvGraphicFramePr/>
                  <a:graphic xmlns:a="http://schemas.openxmlformats.org/drawingml/2006/main">
                    <a:graphicData uri="http://schemas.openxmlformats.org/drawingml/2006/picture">
                      <pic:pic xmlns:pic="http://schemas.openxmlformats.org/drawingml/2006/picture">
                        <pic:nvPicPr>
                          <pic:cNvPr id="8196" name="Picture 7"/>
                          <pic:cNvPicPr>
                            <a:picLocks noChangeAspect="1" noChangeArrowheads="1"/>
                          </pic:cNvPicPr>
                        </pic:nvPicPr>
                        <pic:blipFill>
                          <a:blip r:embed="rId5"/>
                          <a:srcRect/>
                          <a:stretch>
                            <a:fillRect/>
                          </a:stretch>
                        </pic:blipFill>
                        <pic:spPr bwMode="auto">
                          <a:xfrm>
                            <a:off x="0" y="0"/>
                            <a:ext cx="1824188" cy="1971495"/>
                          </a:xfrm>
                          <a:prstGeom prst="rect">
                            <a:avLst/>
                          </a:prstGeom>
                          <a:noFill/>
                          <a:ln w="9525">
                            <a:noFill/>
                            <a:miter lim="800000"/>
                            <a:headEnd/>
                            <a:tailEnd/>
                          </a:ln>
                        </pic:spPr>
                      </pic:pic>
                    </a:graphicData>
                  </a:graphic>
                </wp:inline>
              </w:drawing>
            </w:r>
          </w:p>
        </w:tc>
        <w:tc>
          <w:tcPr>
            <w:tcW w:w="4643" w:type="dxa"/>
            <w:vAlign w:val="center"/>
          </w:tcPr>
          <w:p w:rsidR="00B67E9B" w:rsidRPr="00B67E9B" w:rsidRDefault="00B67E9B" w:rsidP="00B67E9B">
            <w:pPr>
              <w:rPr>
                <w:rFonts w:ascii="Times New Roman" w:hAnsi="Times New Roman" w:cs="Times New Roman"/>
                <w:color w:val="000000"/>
                <w:sz w:val="28"/>
                <w:szCs w:val="28"/>
                <w:lang w:val="kk-KZ"/>
              </w:rPr>
            </w:pPr>
            <w:r w:rsidRPr="00B67E9B">
              <w:rPr>
                <w:rFonts w:ascii="Times New Roman" w:hAnsi="Times New Roman" w:cs="Times New Roman"/>
                <w:color w:val="000000"/>
                <w:sz w:val="28"/>
                <w:szCs w:val="28"/>
                <w:lang w:val="kk-KZ"/>
              </w:rPr>
              <w:t>Леонардо Да Винчи, 15 ғасырдың аяғындағы тігін машинасының алғашқы жобасы ұсынған.</w:t>
            </w:r>
          </w:p>
        </w:tc>
      </w:tr>
      <w:tr w:rsidR="00B67E9B" w:rsidTr="00B67E9B">
        <w:tc>
          <w:tcPr>
            <w:tcW w:w="4785" w:type="dxa"/>
            <w:vAlign w:val="center"/>
          </w:tcPr>
          <w:p w:rsidR="00B67E9B" w:rsidRPr="00B67E9B" w:rsidRDefault="00B67E9B" w:rsidP="00B67E9B">
            <w:pPr>
              <w:jc w:val="center"/>
              <w:rPr>
                <w:rFonts w:ascii="Times New Roman" w:hAnsi="Times New Roman" w:cs="Times New Roman"/>
                <w:color w:val="000000"/>
                <w:sz w:val="28"/>
                <w:szCs w:val="28"/>
                <w:lang w:val="kk-KZ"/>
              </w:rPr>
            </w:pPr>
            <w:r w:rsidRPr="00B67E9B">
              <w:rPr>
                <w:rFonts w:ascii="Times New Roman" w:hAnsi="Times New Roman" w:cs="Times New Roman"/>
                <w:bCs/>
                <w:iCs/>
                <w:color w:val="000000"/>
                <w:sz w:val="28"/>
                <w:szCs w:val="28"/>
                <w:lang w:val="kk-KZ"/>
              </w:rPr>
              <w:t>1755 ж Карл Вейзенталь инесімен құлағы ортасында орналасқан тігін машинасын жасады.</w:t>
            </w:r>
          </w:p>
          <w:p w:rsidR="00B67E9B" w:rsidRPr="00B67E9B" w:rsidRDefault="00B67E9B" w:rsidP="00B67E9B">
            <w:pPr>
              <w:jc w:val="center"/>
              <w:rPr>
                <w:rFonts w:ascii="Times New Roman" w:hAnsi="Times New Roman" w:cs="Times New Roman"/>
                <w:color w:val="000000"/>
                <w:sz w:val="28"/>
                <w:szCs w:val="28"/>
                <w:lang w:val="kk-KZ"/>
              </w:rPr>
            </w:pPr>
          </w:p>
        </w:tc>
        <w:tc>
          <w:tcPr>
            <w:tcW w:w="4786" w:type="dxa"/>
            <w:gridSpan w:val="2"/>
          </w:tcPr>
          <w:p w:rsidR="00B67E9B" w:rsidRDefault="00B67E9B" w:rsidP="00B67E9B">
            <w:pPr>
              <w:jc w:val="center"/>
              <w:rPr>
                <w:rFonts w:ascii="Arial" w:hAnsi="Arial" w:cs="Arial"/>
                <w:color w:val="000000"/>
                <w:sz w:val="20"/>
                <w:szCs w:val="20"/>
                <w:lang w:val="kk-KZ"/>
              </w:rPr>
            </w:pPr>
            <w:r w:rsidRPr="00B67E9B">
              <w:rPr>
                <w:rFonts w:ascii="Arial" w:hAnsi="Arial" w:cs="Arial"/>
                <w:color w:val="000000"/>
                <w:sz w:val="20"/>
                <w:szCs w:val="20"/>
                <w:lang w:val="kk-KZ"/>
              </w:rPr>
              <w:drawing>
                <wp:inline distT="0" distB="0" distL="0" distR="0">
                  <wp:extent cx="1314450" cy="1057275"/>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9220" name="Picture 9"/>
                          <pic:cNvPicPr>
                            <a:picLocks noChangeAspect="1" noChangeArrowheads="1"/>
                          </pic:cNvPicPr>
                        </pic:nvPicPr>
                        <pic:blipFill>
                          <a:blip r:embed="rId6"/>
                          <a:srcRect/>
                          <a:stretch>
                            <a:fillRect/>
                          </a:stretch>
                        </pic:blipFill>
                        <pic:spPr bwMode="auto">
                          <a:xfrm>
                            <a:off x="0" y="0"/>
                            <a:ext cx="1314450" cy="1057275"/>
                          </a:xfrm>
                          <a:prstGeom prst="rect">
                            <a:avLst/>
                          </a:prstGeom>
                          <a:noFill/>
                          <a:ln w="9525">
                            <a:noFill/>
                            <a:miter lim="800000"/>
                            <a:headEnd/>
                            <a:tailEnd/>
                          </a:ln>
                        </pic:spPr>
                      </pic:pic>
                    </a:graphicData>
                  </a:graphic>
                </wp:inline>
              </w:drawing>
            </w:r>
          </w:p>
        </w:tc>
      </w:tr>
      <w:tr w:rsidR="00B67E9B" w:rsidTr="00B67E9B">
        <w:tc>
          <w:tcPr>
            <w:tcW w:w="4785" w:type="dxa"/>
            <w:vAlign w:val="center"/>
          </w:tcPr>
          <w:p w:rsidR="00B67E9B" w:rsidRPr="00B67E9B" w:rsidRDefault="00B67E9B" w:rsidP="00B67E9B">
            <w:pPr>
              <w:jc w:val="center"/>
              <w:rPr>
                <w:rFonts w:ascii="Times New Roman" w:hAnsi="Times New Roman" w:cs="Times New Roman"/>
                <w:color w:val="000000"/>
                <w:sz w:val="28"/>
                <w:szCs w:val="28"/>
                <w:lang w:val="kk-KZ"/>
              </w:rPr>
            </w:pPr>
            <w:r w:rsidRPr="00B67E9B">
              <w:rPr>
                <w:rFonts w:ascii="Times New Roman" w:hAnsi="Times New Roman" w:cs="Times New Roman"/>
                <w:color w:val="000000"/>
                <w:sz w:val="28"/>
                <w:szCs w:val="28"/>
                <w:lang w:val="kk-KZ"/>
              </w:rPr>
              <w:t>1808 жылы Д.Пири бір тізбекті тігін машинасын ойлап тапты.</w:t>
            </w:r>
          </w:p>
          <w:p w:rsidR="00B67E9B" w:rsidRPr="00B67E9B" w:rsidRDefault="00B67E9B" w:rsidP="00B67E9B">
            <w:pPr>
              <w:jc w:val="center"/>
              <w:rPr>
                <w:rFonts w:ascii="Times New Roman" w:hAnsi="Times New Roman" w:cs="Times New Roman"/>
                <w:color w:val="000000"/>
                <w:sz w:val="28"/>
                <w:szCs w:val="28"/>
                <w:lang w:val="kk-KZ"/>
              </w:rPr>
            </w:pPr>
          </w:p>
        </w:tc>
        <w:tc>
          <w:tcPr>
            <w:tcW w:w="4786" w:type="dxa"/>
            <w:gridSpan w:val="2"/>
          </w:tcPr>
          <w:p w:rsidR="00B67E9B" w:rsidRPr="00B67E9B" w:rsidRDefault="00B67E9B" w:rsidP="00B67E9B">
            <w:pPr>
              <w:jc w:val="center"/>
              <w:rPr>
                <w:rFonts w:ascii="Arial" w:hAnsi="Arial" w:cs="Arial"/>
                <w:color w:val="000000"/>
                <w:sz w:val="20"/>
                <w:szCs w:val="20"/>
                <w:lang w:val="kk-KZ"/>
              </w:rPr>
            </w:pPr>
            <w:r w:rsidRPr="00B67E9B">
              <w:rPr>
                <w:rFonts w:ascii="Arial" w:hAnsi="Arial" w:cs="Arial"/>
                <w:color w:val="000000"/>
                <w:sz w:val="20"/>
                <w:szCs w:val="20"/>
                <w:lang w:val="kk-KZ"/>
              </w:rPr>
              <w:drawing>
                <wp:inline distT="0" distB="0" distL="0" distR="0">
                  <wp:extent cx="1511300" cy="1238250"/>
                  <wp:effectExtent l="19050" t="0" r="0" b="0"/>
                  <wp:docPr id="4" name="Рисунок 3"/>
                  <wp:cNvGraphicFramePr/>
                  <a:graphic xmlns:a="http://schemas.openxmlformats.org/drawingml/2006/main">
                    <a:graphicData uri="http://schemas.openxmlformats.org/drawingml/2006/picture">
                      <pic:pic xmlns:pic="http://schemas.openxmlformats.org/drawingml/2006/picture">
                        <pic:nvPicPr>
                          <pic:cNvPr id="9222" name="Picture 11"/>
                          <pic:cNvPicPr>
                            <a:picLocks noChangeAspect="1" noChangeArrowheads="1"/>
                          </pic:cNvPicPr>
                        </pic:nvPicPr>
                        <pic:blipFill>
                          <a:blip r:embed="rId7"/>
                          <a:srcRect/>
                          <a:stretch>
                            <a:fillRect/>
                          </a:stretch>
                        </pic:blipFill>
                        <pic:spPr bwMode="auto">
                          <a:xfrm>
                            <a:off x="0" y="0"/>
                            <a:ext cx="1511300" cy="1238250"/>
                          </a:xfrm>
                          <a:prstGeom prst="rect">
                            <a:avLst/>
                          </a:prstGeom>
                          <a:noFill/>
                          <a:ln w="9525">
                            <a:noFill/>
                            <a:miter lim="800000"/>
                            <a:headEnd/>
                            <a:tailEnd/>
                          </a:ln>
                        </pic:spPr>
                      </pic:pic>
                    </a:graphicData>
                  </a:graphic>
                </wp:inline>
              </w:drawing>
            </w:r>
          </w:p>
        </w:tc>
      </w:tr>
      <w:tr w:rsidR="00B67E9B" w:rsidTr="00B67E9B">
        <w:tc>
          <w:tcPr>
            <w:tcW w:w="4785" w:type="dxa"/>
            <w:vAlign w:val="center"/>
          </w:tcPr>
          <w:p w:rsidR="00B67E9B" w:rsidRPr="00B67E9B" w:rsidRDefault="00B67E9B" w:rsidP="00B67E9B">
            <w:pPr>
              <w:jc w:val="center"/>
              <w:rPr>
                <w:rFonts w:ascii="Times New Roman" w:hAnsi="Times New Roman" w:cs="Times New Roman"/>
                <w:color w:val="000000"/>
                <w:sz w:val="28"/>
                <w:szCs w:val="28"/>
                <w:lang w:val="kk-KZ"/>
              </w:rPr>
            </w:pPr>
            <w:r w:rsidRPr="00B67E9B">
              <w:rPr>
                <w:rFonts w:ascii="Times New Roman" w:hAnsi="Times New Roman" w:cs="Times New Roman"/>
                <w:color w:val="000000"/>
                <w:sz w:val="28"/>
                <w:szCs w:val="28"/>
                <w:lang w:val="kk-KZ"/>
              </w:rPr>
              <w:t>1834 Уолтер Хунт өңдеу құрылғысы және ұшталған жағында саңылауы бар инені ойлап тапты.</w:t>
            </w:r>
          </w:p>
          <w:p w:rsidR="00B67E9B" w:rsidRPr="00B67E9B" w:rsidRDefault="00B67E9B" w:rsidP="00B67E9B">
            <w:pPr>
              <w:jc w:val="center"/>
              <w:rPr>
                <w:rFonts w:ascii="Times New Roman" w:hAnsi="Times New Roman" w:cs="Times New Roman"/>
                <w:color w:val="000000"/>
                <w:sz w:val="28"/>
                <w:szCs w:val="28"/>
                <w:lang w:val="kk-KZ"/>
              </w:rPr>
            </w:pPr>
          </w:p>
        </w:tc>
        <w:tc>
          <w:tcPr>
            <w:tcW w:w="4786" w:type="dxa"/>
            <w:gridSpan w:val="2"/>
          </w:tcPr>
          <w:p w:rsidR="00B67E9B" w:rsidRPr="00B67E9B" w:rsidRDefault="00B67E9B" w:rsidP="00B67E9B">
            <w:pPr>
              <w:jc w:val="center"/>
              <w:rPr>
                <w:rFonts w:ascii="Arial" w:hAnsi="Arial" w:cs="Arial"/>
                <w:color w:val="000000"/>
                <w:sz w:val="20"/>
                <w:szCs w:val="20"/>
                <w:lang w:val="kk-KZ"/>
              </w:rPr>
            </w:pPr>
            <w:r w:rsidRPr="00B67E9B">
              <w:rPr>
                <w:rFonts w:ascii="Arial" w:hAnsi="Arial" w:cs="Arial"/>
                <w:color w:val="000000"/>
                <w:sz w:val="20"/>
                <w:szCs w:val="20"/>
                <w:lang w:val="kk-KZ"/>
              </w:rPr>
              <w:drawing>
                <wp:inline distT="0" distB="0" distL="0" distR="0">
                  <wp:extent cx="1638300" cy="1323975"/>
                  <wp:effectExtent l="19050" t="0" r="0" b="0"/>
                  <wp:docPr id="5" name="Рисунок 4"/>
                  <wp:cNvGraphicFramePr/>
                  <a:graphic xmlns:a="http://schemas.openxmlformats.org/drawingml/2006/main">
                    <a:graphicData uri="http://schemas.openxmlformats.org/drawingml/2006/picture">
                      <pic:pic xmlns:pic="http://schemas.openxmlformats.org/drawingml/2006/picture">
                        <pic:nvPicPr>
                          <pic:cNvPr id="9219" name="Рисунок 13"/>
                          <pic:cNvPicPr>
                            <a:picLocks noGrp="1" noChangeAspect="1" noChangeArrowheads="1"/>
                          </pic:cNvPicPr>
                        </pic:nvPicPr>
                        <pic:blipFill>
                          <a:blip r:embed="rId8"/>
                          <a:srcRect/>
                          <a:stretch>
                            <a:fillRect/>
                          </a:stretch>
                        </pic:blipFill>
                        <pic:spPr bwMode="auto">
                          <a:xfrm>
                            <a:off x="0" y="0"/>
                            <a:ext cx="1641403" cy="1326482"/>
                          </a:xfrm>
                          <a:prstGeom prst="rect">
                            <a:avLst/>
                          </a:prstGeom>
                          <a:noFill/>
                          <a:ln w="9525">
                            <a:noFill/>
                            <a:miter lim="800000"/>
                            <a:headEnd/>
                            <a:tailEnd/>
                          </a:ln>
                        </pic:spPr>
                      </pic:pic>
                    </a:graphicData>
                  </a:graphic>
                </wp:inline>
              </w:drawing>
            </w:r>
          </w:p>
        </w:tc>
      </w:tr>
      <w:tr w:rsidR="00B67E9B" w:rsidTr="00B67E9B">
        <w:tc>
          <w:tcPr>
            <w:tcW w:w="4785" w:type="dxa"/>
            <w:vAlign w:val="center"/>
          </w:tcPr>
          <w:p w:rsidR="00B67E9B" w:rsidRPr="00B67E9B" w:rsidRDefault="00B67E9B" w:rsidP="00B67E9B">
            <w:pPr>
              <w:jc w:val="center"/>
              <w:rPr>
                <w:rFonts w:ascii="Times New Roman" w:hAnsi="Times New Roman" w:cs="Times New Roman"/>
                <w:color w:val="000000"/>
                <w:sz w:val="28"/>
                <w:szCs w:val="28"/>
                <w:lang w:val="kk-KZ"/>
              </w:rPr>
            </w:pPr>
            <w:r w:rsidRPr="00B67E9B">
              <w:rPr>
                <w:rFonts w:ascii="Times New Roman" w:hAnsi="Times New Roman" w:cs="Times New Roman"/>
                <w:bCs/>
                <w:iCs/>
                <w:color w:val="000000"/>
                <w:sz w:val="28"/>
                <w:szCs w:val="28"/>
                <w:lang w:val="kk-KZ"/>
              </w:rPr>
              <w:t>1844-1845 жж Элиас Хоу</w:t>
            </w:r>
          </w:p>
          <w:p w:rsidR="00B67E9B" w:rsidRPr="00B67E9B" w:rsidRDefault="00B67E9B" w:rsidP="00B67E9B">
            <w:pPr>
              <w:jc w:val="center"/>
              <w:rPr>
                <w:rFonts w:ascii="Times New Roman" w:hAnsi="Times New Roman" w:cs="Times New Roman"/>
                <w:color w:val="000000"/>
                <w:sz w:val="28"/>
                <w:szCs w:val="28"/>
                <w:lang w:val="kk-KZ"/>
              </w:rPr>
            </w:pPr>
            <w:r w:rsidRPr="00B67E9B">
              <w:rPr>
                <w:rFonts w:ascii="Times New Roman" w:hAnsi="Times New Roman" w:cs="Times New Roman"/>
                <w:bCs/>
                <w:iCs/>
                <w:color w:val="000000"/>
                <w:sz w:val="28"/>
                <w:szCs w:val="28"/>
                <w:lang w:val="kk-KZ"/>
              </w:rPr>
              <w:t>бірқалыпты жұмыс</w:t>
            </w:r>
          </w:p>
          <w:p w:rsidR="00B67E9B" w:rsidRPr="00B67E9B" w:rsidRDefault="00B67E9B" w:rsidP="00B67E9B">
            <w:pPr>
              <w:jc w:val="center"/>
              <w:rPr>
                <w:rFonts w:ascii="Times New Roman" w:hAnsi="Times New Roman" w:cs="Times New Roman"/>
                <w:color w:val="000000"/>
                <w:sz w:val="28"/>
                <w:szCs w:val="28"/>
                <w:lang w:val="kk-KZ"/>
              </w:rPr>
            </w:pPr>
            <w:r w:rsidRPr="00B67E9B">
              <w:rPr>
                <w:rFonts w:ascii="Times New Roman" w:hAnsi="Times New Roman" w:cs="Times New Roman"/>
                <w:bCs/>
                <w:iCs/>
                <w:color w:val="000000"/>
                <w:sz w:val="28"/>
                <w:szCs w:val="28"/>
                <w:lang w:val="kk-KZ"/>
              </w:rPr>
              <w:t>жасайтын тігін</w:t>
            </w:r>
          </w:p>
          <w:p w:rsidR="00B67E9B" w:rsidRPr="00B67E9B" w:rsidRDefault="00B67E9B" w:rsidP="00B67E9B">
            <w:pPr>
              <w:jc w:val="center"/>
              <w:rPr>
                <w:rFonts w:ascii="Times New Roman" w:hAnsi="Times New Roman" w:cs="Times New Roman"/>
                <w:color w:val="000000"/>
                <w:sz w:val="28"/>
                <w:szCs w:val="28"/>
              </w:rPr>
            </w:pPr>
            <w:proofErr w:type="spellStart"/>
            <w:r w:rsidRPr="00B67E9B">
              <w:rPr>
                <w:rFonts w:ascii="Times New Roman" w:hAnsi="Times New Roman" w:cs="Times New Roman"/>
                <w:bCs/>
                <w:iCs/>
                <w:color w:val="000000"/>
                <w:sz w:val="28"/>
                <w:szCs w:val="28"/>
              </w:rPr>
              <w:t>машинасын</w:t>
            </w:r>
            <w:proofErr w:type="spellEnd"/>
            <w:r w:rsidRPr="00B67E9B">
              <w:rPr>
                <w:rFonts w:ascii="Times New Roman" w:hAnsi="Times New Roman" w:cs="Times New Roman"/>
                <w:bCs/>
                <w:iCs/>
                <w:color w:val="000000"/>
                <w:sz w:val="28"/>
                <w:szCs w:val="28"/>
              </w:rPr>
              <w:t xml:space="preserve"> </w:t>
            </w:r>
            <w:proofErr w:type="spellStart"/>
            <w:r w:rsidRPr="00B67E9B">
              <w:rPr>
                <w:rFonts w:ascii="Times New Roman" w:hAnsi="Times New Roman" w:cs="Times New Roman"/>
                <w:bCs/>
                <w:iCs/>
                <w:color w:val="000000"/>
                <w:sz w:val="28"/>
                <w:szCs w:val="28"/>
              </w:rPr>
              <w:t>жасады</w:t>
            </w:r>
            <w:proofErr w:type="spellEnd"/>
            <w:r w:rsidRPr="00B67E9B">
              <w:rPr>
                <w:rFonts w:ascii="Times New Roman" w:hAnsi="Times New Roman" w:cs="Times New Roman"/>
                <w:bCs/>
                <w:iCs/>
                <w:color w:val="000000"/>
                <w:sz w:val="28"/>
                <w:szCs w:val="28"/>
              </w:rPr>
              <w:t>.</w:t>
            </w:r>
          </w:p>
        </w:tc>
        <w:tc>
          <w:tcPr>
            <w:tcW w:w="4786" w:type="dxa"/>
            <w:gridSpan w:val="2"/>
          </w:tcPr>
          <w:p w:rsidR="00B67E9B" w:rsidRPr="00B67E9B" w:rsidRDefault="00B67E9B" w:rsidP="00B67E9B">
            <w:pPr>
              <w:jc w:val="center"/>
              <w:rPr>
                <w:rFonts w:ascii="Arial" w:hAnsi="Arial" w:cs="Arial"/>
                <w:color w:val="000000"/>
                <w:sz w:val="20"/>
                <w:szCs w:val="20"/>
                <w:lang w:val="kk-KZ"/>
              </w:rPr>
            </w:pPr>
            <w:r w:rsidRPr="00B67E9B">
              <w:rPr>
                <w:rFonts w:ascii="Arial" w:hAnsi="Arial" w:cs="Arial"/>
                <w:color w:val="000000"/>
                <w:sz w:val="20"/>
                <w:szCs w:val="20"/>
                <w:lang w:val="kk-KZ"/>
              </w:rPr>
              <w:drawing>
                <wp:inline distT="0" distB="0" distL="0" distR="0">
                  <wp:extent cx="1524000" cy="1095375"/>
                  <wp:effectExtent l="19050" t="0" r="0" b="0"/>
                  <wp:docPr id="6" name="Рисунок 5"/>
                  <wp:cNvGraphicFramePr/>
                  <a:graphic xmlns:a="http://schemas.openxmlformats.org/drawingml/2006/main">
                    <a:graphicData uri="http://schemas.openxmlformats.org/drawingml/2006/picture">
                      <pic:pic xmlns:pic="http://schemas.openxmlformats.org/drawingml/2006/picture">
                        <pic:nvPicPr>
                          <pic:cNvPr id="9223" name="Picture 12"/>
                          <pic:cNvPicPr>
                            <a:picLocks noChangeAspect="1" noChangeArrowheads="1"/>
                          </pic:cNvPicPr>
                        </pic:nvPicPr>
                        <pic:blipFill>
                          <a:blip r:embed="rId9"/>
                          <a:srcRect/>
                          <a:stretch>
                            <a:fillRect/>
                          </a:stretch>
                        </pic:blipFill>
                        <pic:spPr bwMode="auto">
                          <a:xfrm>
                            <a:off x="0" y="0"/>
                            <a:ext cx="1524000" cy="1095375"/>
                          </a:xfrm>
                          <a:prstGeom prst="rect">
                            <a:avLst/>
                          </a:prstGeom>
                          <a:noFill/>
                          <a:ln w="9525">
                            <a:noFill/>
                            <a:miter lim="800000"/>
                            <a:headEnd/>
                            <a:tailEnd/>
                          </a:ln>
                        </pic:spPr>
                      </pic:pic>
                    </a:graphicData>
                  </a:graphic>
                </wp:inline>
              </w:drawing>
            </w:r>
          </w:p>
        </w:tc>
      </w:tr>
    </w:tbl>
    <w:p w:rsidR="00B67E9B" w:rsidRDefault="00B67E9B" w:rsidP="00B67E9B">
      <w:pPr>
        <w:jc w:val="center"/>
        <w:rPr>
          <w:rFonts w:ascii="Times New Roman" w:hAnsi="Times New Roman" w:cs="Times New Roman"/>
          <w:iCs/>
          <w:color w:val="000000"/>
          <w:sz w:val="28"/>
          <w:szCs w:val="28"/>
          <w:lang w:val="kk-KZ"/>
        </w:rPr>
      </w:pPr>
      <w:r w:rsidRPr="00B67E9B">
        <w:rPr>
          <w:rFonts w:ascii="Times New Roman" w:hAnsi="Times New Roman" w:cs="Times New Roman"/>
          <w:bCs/>
          <w:iCs/>
          <w:color w:val="000000"/>
          <w:sz w:val="28"/>
          <w:szCs w:val="28"/>
          <w:lang w:val="kk-KZ"/>
        </w:rPr>
        <w:lastRenderedPageBreak/>
        <w:t>1850-1851 Ален Уильсон және Исаак Зингер</w:t>
      </w:r>
      <w:r w:rsidRPr="00B67E9B">
        <w:rPr>
          <w:rFonts w:ascii="Times New Roman" w:hAnsi="Times New Roman" w:cs="Times New Roman"/>
          <w:iCs/>
          <w:color w:val="000000"/>
          <w:sz w:val="28"/>
          <w:szCs w:val="28"/>
          <w:lang w:val="kk-KZ"/>
        </w:rPr>
        <w:t xml:space="preserve">    қазіргі заманғы тігін машинасын жасады</w:t>
      </w:r>
      <w:r>
        <w:rPr>
          <w:rFonts w:ascii="Times New Roman" w:hAnsi="Times New Roman" w:cs="Times New Roman"/>
          <w:iCs/>
          <w:color w:val="000000"/>
          <w:sz w:val="28"/>
          <w:szCs w:val="28"/>
          <w:lang w:val="kk-KZ"/>
        </w:rPr>
        <w:t>:</w:t>
      </w:r>
    </w:p>
    <w:p w:rsidR="00B67E9B" w:rsidRDefault="00B67E9B" w:rsidP="00B67E9B">
      <w:pPr>
        <w:jc w:val="center"/>
        <w:rPr>
          <w:rFonts w:ascii="Times New Roman" w:hAnsi="Times New Roman" w:cs="Times New Roman"/>
          <w:iCs/>
          <w:color w:val="000000"/>
          <w:sz w:val="28"/>
          <w:szCs w:val="28"/>
          <w:lang w:val="kk-KZ"/>
        </w:rPr>
      </w:pPr>
      <w:r w:rsidRPr="00B67E9B">
        <w:rPr>
          <w:rFonts w:ascii="Times New Roman" w:hAnsi="Times New Roman" w:cs="Times New Roman"/>
          <w:iCs/>
          <w:color w:val="000000"/>
          <w:sz w:val="28"/>
          <w:szCs w:val="28"/>
        </w:rPr>
        <w:drawing>
          <wp:inline distT="0" distB="0" distL="0" distR="0">
            <wp:extent cx="1285875" cy="1514475"/>
            <wp:effectExtent l="19050" t="0" r="9525" b="0"/>
            <wp:docPr id="8" name="Рисунок 7"/>
            <wp:cNvGraphicFramePr/>
            <a:graphic xmlns:a="http://schemas.openxmlformats.org/drawingml/2006/main">
              <a:graphicData uri="http://schemas.openxmlformats.org/drawingml/2006/picture">
                <pic:pic xmlns:pic="http://schemas.openxmlformats.org/drawingml/2006/picture">
                  <pic:nvPicPr>
                    <pic:cNvPr id="22538" name="Рисунок 9"/>
                    <pic:cNvPicPr>
                      <a:picLocks noChangeAspect="1" noChangeArrowheads="1"/>
                    </pic:cNvPicPr>
                  </pic:nvPicPr>
                  <pic:blipFill>
                    <a:blip r:embed="rId10"/>
                    <a:srcRect/>
                    <a:stretch>
                      <a:fillRect/>
                    </a:stretch>
                  </pic:blipFill>
                  <pic:spPr bwMode="auto">
                    <a:xfrm>
                      <a:off x="0" y="0"/>
                      <a:ext cx="1287033" cy="1515839"/>
                    </a:xfrm>
                    <a:prstGeom prst="rect">
                      <a:avLst/>
                    </a:prstGeom>
                    <a:noFill/>
                    <a:ln w="9525">
                      <a:noFill/>
                      <a:miter lim="800000"/>
                      <a:headEnd/>
                      <a:tailEnd/>
                    </a:ln>
                  </pic:spPr>
                </pic:pic>
              </a:graphicData>
            </a:graphic>
          </wp:inline>
        </w:drawing>
      </w:r>
      <w:r>
        <w:rPr>
          <w:rFonts w:ascii="Times New Roman" w:hAnsi="Times New Roman" w:cs="Times New Roman"/>
          <w:iCs/>
          <w:color w:val="000000"/>
          <w:sz w:val="28"/>
          <w:szCs w:val="28"/>
          <w:lang w:val="kk-KZ"/>
        </w:rPr>
        <w:t xml:space="preserve">          </w:t>
      </w:r>
      <w:r w:rsidRPr="00B67E9B">
        <w:rPr>
          <w:rFonts w:ascii="Times New Roman" w:hAnsi="Times New Roman" w:cs="Times New Roman"/>
          <w:iCs/>
          <w:color w:val="000000"/>
          <w:sz w:val="28"/>
          <w:szCs w:val="28"/>
        </w:rPr>
        <w:drawing>
          <wp:inline distT="0" distB="0" distL="0" distR="0">
            <wp:extent cx="1581150" cy="1390650"/>
            <wp:effectExtent l="19050" t="0" r="0" b="0"/>
            <wp:docPr id="9" name="Рисунок 8"/>
            <wp:cNvGraphicFramePr/>
            <a:graphic xmlns:a="http://schemas.openxmlformats.org/drawingml/2006/main">
              <a:graphicData uri="http://schemas.openxmlformats.org/drawingml/2006/picture">
                <pic:pic xmlns:pic="http://schemas.openxmlformats.org/drawingml/2006/picture">
                  <pic:nvPicPr>
                    <pic:cNvPr id="22540" name="Picture 12"/>
                    <pic:cNvPicPr>
                      <a:picLocks noChangeAspect="1" noChangeArrowheads="1"/>
                    </pic:cNvPicPr>
                  </pic:nvPicPr>
                  <pic:blipFill>
                    <a:blip r:embed="rId11"/>
                    <a:srcRect/>
                    <a:stretch>
                      <a:fillRect/>
                    </a:stretch>
                  </pic:blipFill>
                  <pic:spPr bwMode="auto">
                    <a:xfrm>
                      <a:off x="0" y="0"/>
                      <a:ext cx="1581150" cy="1390650"/>
                    </a:xfrm>
                    <a:prstGeom prst="rect">
                      <a:avLst/>
                    </a:prstGeom>
                    <a:noFill/>
                    <a:ln w="9525" algn="ctr">
                      <a:noFill/>
                      <a:miter lim="800000"/>
                      <a:headEnd/>
                      <a:tailEnd/>
                    </a:ln>
                  </pic:spPr>
                </pic:pic>
              </a:graphicData>
            </a:graphic>
          </wp:inline>
        </w:drawing>
      </w:r>
      <w:r>
        <w:rPr>
          <w:rFonts w:ascii="Times New Roman" w:hAnsi="Times New Roman" w:cs="Times New Roman"/>
          <w:iCs/>
          <w:color w:val="000000"/>
          <w:sz w:val="28"/>
          <w:szCs w:val="28"/>
          <w:lang w:val="kk-KZ"/>
        </w:rPr>
        <w:t xml:space="preserve">        </w:t>
      </w:r>
      <w:r w:rsidRPr="00B67E9B">
        <w:rPr>
          <w:rFonts w:ascii="Times New Roman" w:hAnsi="Times New Roman" w:cs="Times New Roman"/>
          <w:iCs/>
          <w:color w:val="000000"/>
          <w:sz w:val="28"/>
          <w:szCs w:val="28"/>
        </w:rPr>
        <w:drawing>
          <wp:inline distT="0" distB="0" distL="0" distR="0">
            <wp:extent cx="1310429" cy="1228725"/>
            <wp:effectExtent l="19050" t="0" r="4021" b="0"/>
            <wp:docPr id="10" name="Рисунок 9"/>
            <wp:cNvGraphicFramePr/>
            <a:graphic xmlns:a="http://schemas.openxmlformats.org/drawingml/2006/main">
              <a:graphicData uri="http://schemas.openxmlformats.org/drawingml/2006/picture">
                <pic:pic xmlns:pic="http://schemas.openxmlformats.org/drawingml/2006/picture">
                  <pic:nvPicPr>
                    <pic:cNvPr id="22543" name="Picture 15"/>
                    <pic:cNvPicPr>
                      <a:picLocks noChangeAspect="1" noChangeArrowheads="1"/>
                    </pic:cNvPicPr>
                  </pic:nvPicPr>
                  <pic:blipFill>
                    <a:blip r:embed="rId12"/>
                    <a:srcRect/>
                    <a:stretch>
                      <a:fillRect/>
                    </a:stretch>
                  </pic:blipFill>
                  <pic:spPr bwMode="auto">
                    <a:xfrm>
                      <a:off x="0" y="0"/>
                      <a:ext cx="1311838" cy="1230046"/>
                    </a:xfrm>
                    <a:prstGeom prst="rect">
                      <a:avLst/>
                    </a:prstGeom>
                    <a:noFill/>
                    <a:ln w="9525" algn="ctr">
                      <a:noFill/>
                      <a:miter lim="800000"/>
                      <a:headEnd/>
                      <a:tailEnd/>
                    </a:ln>
                  </pic:spPr>
                </pic:pic>
              </a:graphicData>
            </a:graphic>
          </wp:inline>
        </w:drawing>
      </w:r>
      <w:r w:rsidRPr="00B67E9B">
        <w:rPr>
          <w:rFonts w:ascii="Times New Roman" w:hAnsi="Times New Roman" w:cs="Times New Roman"/>
          <w:iCs/>
          <w:color w:val="000000"/>
          <w:sz w:val="28"/>
          <w:szCs w:val="28"/>
        </w:rPr>
        <w:drawing>
          <wp:inline distT="0" distB="0" distL="0" distR="0">
            <wp:extent cx="1733550" cy="1009650"/>
            <wp:effectExtent l="19050" t="0" r="0" b="0"/>
            <wp:docPr id="11" name="Рисунок 10"/>
            <wp:cNvGraphicFramePr/>
            <a:graphic xmlns:a="http://schemas.openxmlformats.org/drawingml/2006/main">
              <a:graphicData uri="http://schemas.openxmlformats.org/drawingml/2006/picture">
                <pic:pic xmlns:pic="http://schemas.openxmlformats.org/drawingml/2006/picture">
                  <pic:nvPicPr>
                    <pic:cNvPr id="22544" name="Picture 16"/>
                    <pic:cNvPicPr>
                      <a:picLocks noChangeAspect="1" noChangeArrowheads="1"/>
                    </pic:cNvPicPr>
                  </pic:nvPicPr>
                  <pic:blipFill>
                    <a:blip r:embed="rId13"/>
                    <a:srcRect/>
                    <a:stretch>
                      <a:fillRect/>
                    </a:stretch>
                  </pic:blipFill>
                  <pic:spPr bwMode="auto">
                    <a:xfrm>
                      <a:off x="0" y="0"/>
                      <a:ext cx="1734258" cy="1010063"/>
                    </a:xfrm>
                    <a:prstGeom prst="rect">
                      <a:avLst/>
                    </a:prstGeom>
                    <a:noFill/>
                    <a:ln w="9525" algn="ctr">
                      <a:noFill/>
                      <a:miter lim="800000"/>
                      <a:headEnd/>
                      <a:tailEnd/>
                    </a:ln>
                  </pic:spPr>
                </pic:pic>
              </a:graphicData>
            </a:graphic>
          </wp:inline>
        </w:drawing>
      </w:r>
    </w:p>
    <w:p w:rsidR="00B67E9B" w:rsidRDefault="00B67E9B" w:rsidP="00B67E9B">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B67E9B">
        <w:rPr>
          <w:rFonts w:ascii="Times New Roman" w:hAnsi="Times New Roman" w:cs="Times New Roman"/>
          <w:color w:val="000000"/>
          <w:sz w:val="28"/>
          <w:szCs w:val="28"/>
        </w:rPr>
        <w:t xml:space="preserve">1900 </w:t>
      </w:r>
      <w:proofErr w:type="spellStart"/>
      <w:r w:rsidRPr="00B67E9B">
        <w:rPr>
          <w:rFonts w:ascii="Times New Roman" w:hAnsi="Times New Roman" w:cs="Times New Roman"/>
          <w:color w:val="000000"/>
          <w:sz w:val="28"/>
          <w:szCs w:val="28"/>
        </w:rPr>
        <w:t>жылы</w:t>
      </w:r>
      <w:proofErr w:type="spellEnd"/>
      <w:r w:rsidRPr="00B67E9B">
        <w:rPr>
          <w:rFonts w:ascii="Times New Roman" w:hAnsi="Times New Roman" w:cs="Times New Roman"/>
          <w:color w:val="000000"/>
          <w:sz w:val="28"/>
          <w:szCs w:val="28"/>
        </w:rPr>
        <w:t xml:space="preserve"> и. Зингер Ресейдің Подольск қаласында </w:t>
      </w:r>
      <w:proofErr w:type="spellStart"/>
      <w:r w:rsidRPr="00B67E9B">
        <w:rPr>
          <w:rFonts w:ascii="Times New Roman" w:hAnsi="Times New Roman" w:cs="Times New Roman"/>
          <w:color w:val="000000"/>
          <w:sz w:val="28"/>
          <w:szCs w:val="28"/>
        </w:rPr>
        <w:t>зауыт</w:t>
      </w:r>
      <w:proofErr w:type="spellEnd"/>
      <w:r w:rsidRPr="00B67E9B">
        <w:rPr>
          <w:rFonts w:ascii="Times New Roman" w:hAnsi="Times New Roman" w:cs="Times New Roman"/>
          <w:color w:val="000000"/>
          <w:sz w:val="28"/>
          <w:szCs w:val="28"/>
        </w:rPr>
        <w:t xml:space="preserve"> </w:t>
      </w:r>
      <w:proofErr w:type="spellStart"/>
      <w:r w:rsidRPr="00B67E9B">
        <w:rPr>
          <w:rFonts w:ascii="Times New Roman" w:hAnsi="Times New Roman" w:cs="Times New Roman"/>
          <w:color w:val="000000"/>
          <w:sz w:val="28"/>
          <w:szCs w:val="28"/>
        </w:rPr>
        <w:t>ашты</w:t>
      </w:r>
      <w:proofErr w:type="spellEnd"/>
      <w:r w:rsidRPr="00B67E9B">
        <w:rPr>
          <w:rFonts w:ascii="Times New Roman" w:hAnsi="Times New Roman" w:cs="Times New Roman"/>
          <w:color w:val="000000"/>
          <w:sz w:val="28"/>
          <w:szCs w:val="28"/>
        </w:rPr>
        <w:t xml:space="preserve">. </w:t>
      </w:r>
      <w:proofErr w:type="spellStart"/>
      <w:r w:rsidRPr="00B67E9B">
        <w:rPr>
          <w:rFonts w:ascii="Times New Roman" w:hAnsi="Times New Roman" w:cs="Times New Roman"/>
          <w:color w:val="000000"/>
          <w:sz w:val="28"/>
          <w:szCs w:val="28"/>
        </w:rPr>
        <w:t>Содан</w:t>
      </w:r>
      <w:proofErr w:type="spellEnd"/>
      <w:r w:rsidRPr="00B67E9B">
        <w:rPr>
          <w:rFonts w:ascii="Times New Roman" w:hAnsi="Times New Roman" w:cs="Times New Roman"/>
          <w:color w:val="000000"/>
          <w:sz w:val="28"/>
          <w:szCs w:val="28"/>
        </w:rPr>
        <w:t xml:space="preserve"> </w:t>
      </w:r>
      <w:proofErr w:type="spellStart"/>
      <w:r w:rsidRPr="00B67E9B">
        <w:rPr>
          <w:rFonts w:ascii="Times New Roman" w:hAnsi="Times New Roman" w:cs="Times New Roman"/>
          <w:color w:val="000000"/>
          <w:sz w:val="28"/>
          <w:szCs w:val="28"/>
        </w:rPr>
        <w:t>кейін</w:t>
      </w:r>
      <w:proofErr w:type="spellEnd"/>
      <w:r w:rsidRPr="00B67E9B">
        <w:rPr>
          <w:rFonts w:ascii="Times New Roman" w:hAnsi="Times New Roman" w:cs="Times New Roman"/>
          <w:color w:val="000000"/>
          <w:sz w:val="28"/>
          <w:szCs w:val="28"/>
        </w:rPr>
        <w:t xml:space="preserve"> оған 1917 </w:t>
      </w:r>
      <w:proofErr w:type="spellStart"/>
      <w:r w:rsidRPr="00B67E9B">
        <w:rPr>
          <w:rFonts w:ascii="Times New Roman" w:hAnsi="Times New Roman" w:cs="Times New Roman"/>
          <w:color w:val="000000"/>
          <w:sz w:val="28"/>
          <w:szCs w:val="28"/>
        </w:rPr>
        <w:t>жылы</w:t>
      </w:r>
      <w:proofErr w:type="spellEnd"/>
      <w:r w:rsidRPr="00B67E9B">
        <w:rPr>
          <w:rFonts w:ascii="Times New Roman" w:hAnsi="Times New Roman" w:cs="Times New Roman"/>
          <w:color w:val="000000"/>
          <w:sz w:val="28"/>
          <w:szCs w:val="28"/>
        </w:rPr>
        <w:t xml:space="preserve"> Подольск механикалық </w:t>
      </w:r>
      <w:proofErr w:type="spellStart"/>
      <w:r w:rsidRPr="00B67E9B">
        <w:rPr>
          <w:rFonts w:ascii="Times New Roman" w:hAnsi="Times New Roman" w:cs="Times New Roman"/>
          <w:color w:val="000000"/>
          <w:sz w:val="28"/>
          <w:szCs w:val="28"/>
        </w:rPr>
        <w:t>зауыты</w:t>
      </w:r>
      <w:proofErr w:type="spellEnd"/>
      <w:r w:rsidRPr="00B67E9B">
        <w:rPr>
          <w:rFonts w:ascii="Times New Roman" w:hAnsi="Times New Roman" w:cs="Times New Roman"/>
          <w:color w:val="000000"/>
          <w:sz w:val="28"/>
          <w:szCs w:val="28"/>
        </w:rPr>
        <w:t xml:space="preserve"> ( ПМЗ) </w:t>
      </w:r>
      <w:proofErr w:type="spellStart"/>
      <w:r w:rsidRPr="00B67E9B">
        <w:rPr>
          <w:rFonts w:ascii="Times New Roman" w:hAnsi="Times New Roman" w:cs="Times New Roman"/>
          <w:color w:val="000000"/>
          <w:sz w:val="28"/>
          <w:szCs w:val="28"/>
        </w:rPr>
        <w:t>атауы</w:t>
      </w:r>
      <w:proofErr w:type="spellEnd"/>
      <w:r w:rsidRPr="00B67E9B">
        <w:rPr>
          <w:rFonts w:ascii="Times New Roman" w:hAnsi="Times New Roman" w:cs="Times New Roman"/>
          <w:color w:val="000000"/>
          <w:sz w:val="28"/>
          <w:szCs w:val="28"/>
        </w:rPr>
        <w:t xml:space="preserve"> </w:t>
      </w:r>
      <w:proofErr w:type="spellStart"/>
      <w:r w:rsidRPr="00B67E9B">
        <w:rPr>
          <w:rFonts w:ascii="Times New Roman" w:hAnsi="Times New Roman" w:cs="Times New Roman"/>
          <w:color w:val="000000"/>
          <w:sz w:val="28"/>
          <w:szCs w:val="28"/>
        </w:rPr>
        <w:t>берілді</w:t>
      </w:r>
      <w:proofErr w:type="spellEnd"/>
      <w:r w:rsidRPr="00B67E9B">
        <w:rPr>
          <w:rFonts w:ascii="Times New Roman" w:hAnsi="Times New Roman" w:cs="Times New Roman"/>
          <w:color w:val="000000"/>
          <w:sz w:val="28"/>
          <w:szCs w:val="28"/>
        </w:rPr>
        <w:t>.</w:t>
      </w:r>
    </w:p>
    <w:p w:rsidR="00B67E9B" w:rsidRDefault="00B67E9B" w:rsidP="00B67E9B">
      <w:pPr>
        <w:jc w:val="both"/>
        <w:rPr>
          <w:rFonts w:ascii="Times New Roman" w:hAnsi="Times New Roman" w:cs="Times New Roman"/>
          <w:iCs/>
          <w:color w:val="000000"/>
          <w:sz w:val="28"/>
          <w:szCs w:val="28"/>
          <w:lang w:val="kk-KZ"/>
        </w:rPr>
      </w:pPr>
      <w:r w:rsidRPr="00B67E9B">
        <w:rPr>
          <w:rFonts w:ascii="Times New Roman" w:hAnsi="Times New Roman" w:cs="Times New Roman"/>
          <w:iCs/>
          <w:color w:val="000000"/>
          <w:sz w:val="28"/>
          <w:szCs w:val="28"/>
        </w:rPr>
        <w:drawing>
          <wp:inline distT="0" distB="0" distL="0" distR="0">
            <wp:extent cx="723900" cy="885825"/>
            <wp:effectExtent l="19050" t="0" r="0" b="0"/>
            <wp:docPr id="12" name="Рисунок 11"/>
            <wp:cNvGraphicFramePr/>
            <a:graphic xmlns:a="http://schemas.openxmlformats.org/drawingml/2006/main">
              <a:graphicData uri="http://schemas.openxmlformats.org/drawingml/2006/picture">
                <pic:pic xmlns:pic="http://schemas.openxmlformats.org/drawingml/2006/picture">
                  <pic:nvPicPr>
                    <pic:cNvPr id="11267" name="Picture 6"/>
                    <pic:cNvPicPr>
                      <a:picLocks noChangeAspect="1" noChangeArrowheads="1"/>
                    </pic:cNvPicPr>
                  </pic:nvPicPr>
                  <pic:blipFill>
                    <a:blip r:embed="rId14"/>
                    <a:srcRect/>
                    <a:stretch>
                      <a:fillRect/>
                    </a:stretch>
                  </pic:blipFill>
                  <pic:spPr bwMode="auto">
                    <a:xfrm>
                      <a:off x="0" y="0"/>
                      <a:ext cx="723900" cy="885825"/>
                    </a:xfrm>
                    <a:prstGeom prst="rect">
                      <a:avLst/>
                    </a:prstGeom>
                    <a:noFill/>
                    <a:ln w="9525" algn="ctr">
                      <a:noFill/>
                      <a:miter lim="800000"/>
                      <a:headEnd/>
                      <a:tailEnd/>
                    </a:ln>
                  </pic:spPr>
                </pic:pic>
              </a:graphicData>
            </a:graphic>
          </wp:inline>
        </w:drawing>
      </w:r>
      <w:r w:rsidRPr="00B67E9B">
        <w:rPr>
          <w:rFonts w:ascii="Times New Roman" w:hAnsi="Times New Roman" w:cs="Times New Roman"/>
          <w:iCs/>
          <w:color w:val="000000"/>
          <w:sz w:val="28"/>
          <w:szCs w:val="28"/>
        </w:rPr>
        <w:drawing>
          <wp:inline distT="0" distB="0" distL="0" distR="0">
            <wp:extent cx="3362325" cy="952500"/>
            <wp:effectExtent l="19050" t="0" r="9525" b="0"/>
            <wp:docPr id="13" name="Рисунок 12"/>
            <wp:cNvGraphicFramePr/>
            <a:graphic xmlns:a="http://schemas.openxmlformats.org/drawingml/2006/main">
              <a:graphicData uri="http://schemas.openxmlformats.org/drawingml/2006/picture">
                <pic:pic xmlns:pic="http://schemas.openxmlformats.org/drawingml/2006/picture">
                  <pic:nvPicPr>
                    <pic:cNvPr id="11268" name="Picture 13"/>
                    <pic:cNvPicPr>
                      <a:picLocks noChangeAspect="1" noChangeArrowheads="1"/>
                    </pic:cNvPicPr>
                  </pic:nvPicPr>
                  <pic:blipFill>
                    <a:blip r:embed="rId15"/>
                    <a:srcRect t="10936" b="39699"/>
                    <a:stretch>
                      <a:fillRect/>
                    </a:stretch>
                  </pic:blipFill>
                  <pic:spPr bwMode="auto">
                    <a:xfrm>
                      <a:off x="0" y="0"/>
                      <a:ext cx="3365622" cy="953434"/>
                    </a:xfrm>
                    <a:prstGeom prst="rect">
                      <a:avLst/>
                    </a:prstGeom>
                    <a:noFill/>
                    <a:ln w="9525">
                      <a:noFill/>
                      <a:miter lim="800000"/>
                      <a:headEnd/>
                      <a:tailEnd/>
                    </a:ln>
                  </pic:spPr>
                </pic:pic>
              </a:graphicData>
            </a:graphic>
          </wp:inline>
        </w:drawing>
      </w:r>
      <w:r w:rsidRPr="00B67E9B">
        <w:rPr>
          <w:rFonts w:ascii="Times New Roman" w:hAnsi="Times New Roman" w:cs="Times New Roman"/>
          <w:iCs/>
          <w:color w:val="000000"/>
          <w:sz w:val="28"/>
          <w:szCs w:val="28"/>
        </w:rPr>
        <w:drawing>
          <wp:inline distT="0" distB="0" distL="0" distR="0">
            <wp:extent cx="624992" cy="1143000"/>
            <wp:effectExtent l="19050" t="0" r="3658" b="0"/>
            <wp:docPr id="14" name="Рисунок 13"/>
            <wp:cNvGraphicFramePr/>
            <a:graphic xmlns:a="http://schemas.openxmlformats.org/drawingml/2006/main">
              <a:graphicData uri="http://schemas.openxmlformats.org/drawingml/2006/picture">
                <pic:pic xmlns:pic="http://schemas.openxmlformats.org/drawingml/2006/picture">
                  <pic:nvPicPr>
                    <pic:cNvPr id="11269" name="Picture 15"/>
                    <pic:cNvPicPr>
                      <a:picLocks noChangeAspect="1" noChangeArrowheads="1"/>
                    </pic:cNvPicPr>
                  </pic:nvPicPr>
                  <pic:blipFill>
                    <a:blip r:embed="rId16"/>
                    <a:srcRect/>
                    <a:stretch>
                      <a:fillRect/>
                    </a:stretch>
                  </pic:blipFill>
                  <pic:spPr bwMode="auto">
                    <a:xfrm>
                      <a:off x="0" y="0"/>
                      <a:ext cx="625882" cy="1144628"/>
                    </a:xfrm>
                    <a:prstGeom prst="rect">
                      <a:avLst/>
                    </a:prstGeom>
                    <a:noFill/>
                    <a:ln w="9525">
                      <a:noFill/>
                      <a:miter lim="800000"/>
                      <a:headEnd/>
                      <a:tailEnd/>
                    </a:ln>
                  </pic:spPr>
                </pic:pic>
              </a:graphicData>
            </a:graphic>
          </wp:inline>
        </w:drawing>
      </w:r>
      <w:r w:rsidRPr="00B67E9B">
        <w:rPr>
          <w:rFonts w:ascii="Times New Roman" w:hAnsi="Times New Roman" w:cs="Times New Roman"/>
          <w:iCs/>
          <w:color w:val="000000"/>
          <w:sz w:val="28"/>
          <w:szCs w:val="28"/>
        </w:rPr>
        <w:drawing>
          <wp:inline distT="0" distB="0" distL="0" distR="0">
            <wp:extent cx="876300" cy="1066800"/>
            <wp:effectExtent l="19050" t="0" r="0" b="0"/>
            <wp:docPr id="15" name="Рисунок 14"/>
            <wp:cNvGraphicFramePr/>
            <a:graphic xmlns:a="http://schemas.openxmlformats.org/drawingml/2006/main">
              <a:graphicData uri="http://schemas.openxmlformats.org/drawingml/2006/picture">
                <pic:pic xmlns:pic="http://schemas.openxmlformats.org/drawingml/2006/picture">
                  <pic:nvPicPr>
                    <pic:cNvPr id="11270" name="Picture 16"/>
                    <pic:cNvPicPr>
                      <a:picLocks noChangeAspect="1" noChangeArrowheads="1"/>
                    </pic:cNvPicPr>
                  </pic:nvPicPr>
                  <pic:blipFill>
                    <a:blip r:embed="rId17" cstate="print"/>
                    <a:srcRect/>
                    <a:stretch>
                      <a:fillRect/>
                    </a:stretch>
                  </pic:blipFill>
                  <pic:spPr bwMode="auto">
                    <a:xfrm>
                      <a:off x="0" y="0"/>
                      <a:ext cx="877661" cy="1068456"/>
                    </a:xfrm>
                    <a:prstGeom prst="rect">
                      <a:avLst/>
                    </a:prstGeom>
                    <a:noFill/>
                    <a:ln w="9525">
                      <a:noFill/>
                      <a:miter lim="800000"/>
                      <a:headEnd/>
                      <a:tailEnd/>
                    </a:ln>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C5F67" w:rsidRPr="004C5F67" w:rsidTr="004C5F67">
        <w:tc>
          <w:tcPr>
            <w:tcW w:w="4785" w:type="dxa"/>
            <w:vAlign w:val="center"/>
          </w:tcPr>
          <w:p w:rsidR="004C5F67" w:rsidRPr="004C5F67" w:rsidRDefault="004C5F67" w:rsidP="004C5F67">
            <w:pPr>
              <w:jc w:val="center"/>
              <w:rPr>
                <w:rFonts w:ascii="Times New Roman" w:hAnsi="Times New Roman" w:cs="Times New Roman"/>
                <w:iCs/>
                <w:color w:val="000000"/>
                <w:sz w:val="28"/>
                <w:szCs w:val="28"/>
                <w:lang w:val="kk-KZ"/>
              </w:rPr>
            </w:pPr>
            <w:r w:rsidRPr="004C5F67">
              <w:rPr>
                <w:rFonts w:ascii="Times New Roman" w:hAnsi="Times New Roman" w:cs="Times New Roman"/>
                <w:iCs/>
                <w:color w:val="000000"/>
                <w:sz w:val="28"/>
                <w:szCs w:val="28"/>
                <w:lang w:val="kk-KZ"/>
              </w:rPr>
              <w:drawing>
                <wp:inline distT="0" distB="0" distL="0" distR="0">
                  <wp:extent cx="1624013" cy="1323975"/>
                  <wp:effectExtent l="19050" t="0" r="0" b="0"/>
                  <wp:docPr id="17" name="Рисунок 15" descr="C:\Users\user\Desktop\ю.ю\зингер.jpg"/>
                  <wp:cNvGraphicFramePr/>
                  <a:graphic xmlns:a="http://schemas.openxmlformats.org/drawingml/2006/main">
                    <a:graphicData uri="http://schemas.openxmlformats.org/drawingml/2006/picture">
                      <pic:pic xmlns:pic="http://schemas.openxmlformats.org/drawingml/2006/picture">
                        <pic:nvPicPr>
                          <pic:cNvPr id="12291" name="Рисунок 3" descr="C:\Users\user\Desktop\ю.ю\зингер.jpg"/>
                          <pic:cNvPicPr>
                            <a:picLocks noChangeAspect="1" noChangeArrowheads="1"/>
                          </pic:cNvPicPr>
                        </pic:nvPicPr>
                        <pic:blipFill>
                          <a:blip r:embed="rId18" cstate="print"/>
                          <a:srcRect/>
                          <a:stretch>
                            <a:fillRect/>
                          </a:stretch>
                        </pic:blipFill>
                        <pic:spPr bwMode="auto">
                          <a:xfrm>
                            <a:off x="0" y="0"/>
                            <a:ext cx="1624013" cy="1323975"/>
                          </a:xfrm>
                          <a:prstGeom prst="rect">
                            <a:avLst/>
                          </a:prstGeom>
                          <a:noFill/>
                          <a:ln w="9525">
                            <a:noFill/>
                            <a:miter lim="800000"/>
                            <a:headEnd/>
                            <a:tailEnd/>
                          </a:ln>
                        </pic:spPr>
                      </pic:pic>
                    </a:graphicData>
                  </a:graphic>
                </wp:inline>
              </w:drawing>
            </w:r>
          </w:p>
        </w:tc>
        <w:tc>
          <w:tcPr>
            <w:tcW w:w="4786" w:type="dxa"/>
            <w:vAlign w:val="center"/>
          </w:tcPr>
          <w:p w:rsidR="004C5F67" w:rsidRPr="004C5F67" w:rsidRDefault="004C5F67" w:rsidP="004C5F67">
            <w:pPr>
              <w:jc w:val="center"/>
              <w:rPr>
                <w:rFonts w:ascii="Times New Roman" w:hAnsi="Times New Roman" w:cs="Times New Roman"/>
                <w:iCs/>
                <w:color w:val="000000"/>
                <w:sz w:val="28"/>
                <w:szCs w:val="28"/>
                <w:lang w:val="kk-KZ"/>
              </w:rPr>
            </w:pPr>
            <w:r w:rsidRPr="004C5F67">
              <w:rPr>
                <w:rFonts w:ascii="Times New Roman" w:hAnsi="Times New Roman" w:cs="Times New Roman"/>
                <w:color w:val="000000"/>
                <w:sz w:val="28"/>
                <w:szCs w:val="28"/>
                <w:lang w:val="kk-KZ"/>
              </w:rPr>
              <w:t>Зингер тігін машинасының алғашқы нұсқалары</w:t>
            </w:r>
          </w:p>
          <w:p w:rsidR="004C5F67" w:rsidRPr="004C5F67" w:rsidRDefault="004C5F67" w:rsidP="004C5F67">
            <w:pPr>
              <w:jc w:val="center"/>
              <w:rPr>
                <w:rFonts w:ascii="Times New Roman" w:hAnsi="Times New Roman" w:cs="Times New Roman"/>
                <w:iCs/>
                <w:color w:val="000000"/>
                <w:sz w:val="28"/>
                <w:szCs w:val="28"/>
                <w:lang w:val="kk-KZ"/>
              </w:rPr>
            </w:pPr>
          </w:p>
        </w:tc>
      </w:tr>
    </w:tbl>
    <w:p w:rsidR="004C5F67" w:rsidRDefault="004C5F67" w:rsidP="00B67E9B">
      <w:pPr>
        <w:jc w:val="both"/>
        <w:rPr>
          <w:rFonts w:ascii="Times New Roman" w:hAnsi="Times New Roman" w:cs="Times New Roman"/>
          <w:iCs/>
          <w:color w:val="000000"/>
          <w:sz w:val="28"/>
          <w:szCs w:val="28"/>
          <w:lang w:val="kk-KZ"/>
        </w:rPr>
      </w:pPr>
    </w:p>
    <w:p w:rsidR="00B67E9B" w:rsidRDefault="004C5F67" w:rsidP="00B67E9B">
      <w:pPr>
        <w:jc w:val="both"/>
        <w:rPr>
          <w:rFonts w:ascii="Times New Roman" w:hAnsi="Times New Roman" w:cs="Times New Roman"/>
          <w:color w:val="000000"/>
          <w:sz w:val="28"/>
          <w:szCs w:val="28"/>
          <w:lang w:val="kk-KZ"/>
        </w:rPr>
      </w:pPr>
      <w:r w:rsidRPr="004C5F67">
        <w:rPr>
          <w:rFonts w:ascii="Times New Roman" w:hAnsi="Times New Roman" w:cs="Times New Roman"/>
          <w:color w:val="000000"/>
          <w:sz w:val="28"/>
          <w:szCs w:val="28"/>
          <w:lang w:val="kk-KZ"/>
        </w:rPr>
        <w:t>Тұрмыстық тігін машинасы өзінің құрылымымен, техникалық мүмкіндіктерімен және сыртқы түрімен ерекшеленеді</w:t>
      </w:r>
    </w:p>
    <w:p w:rsidR="004C5F67" w:rsidRDefault="004C5F67" w:rsidP="00B67E9B">
      <w:pPr>
        <w:jc w:val="both"/>
        <w:rPr>
          <w:rFonts w:ascii="Times New Roman" w:hAnsi="Times New Roman" w:cs="Times New Roman"/>
          <w:color w:val="000000"/>
          <w:sz w:val="28"/>
          <w:szCs w:val="28"/>
          <w:lang w:val="kk-KZ"/>
        </w:rPr>
      </w:pPr>
      <w:r w:rsidRPr="004C5F67">
        <w:rPr>
          <w:rFonts w:ascii="Times New Roman" w:hAnsi="Times New Roman" w:cs="Times New Roman"/>
          <w:color w:val="000000"/>
          <w:sz w:val="28"/>
          <w:szCs w:val="28"/>
          <w:lang w:val="kk-KZ"/>
        </w:rPr>
        <w:drawing>
          <wp:inline distT="0" distB="0" distL="0" distR="0">
            <wp:extent cx="3959225" cy="1085850"/>
            <wp:effectExtent l="0" t="0" r="0" b="0"/>
            <wp:docPr id="18"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C5F67" w:rsidRDefault="004C5F67" w:rsidP="00B67E9B">
      <w:pPr>
        <w:jc w:val="both"/>
        <w:rPr>
          <w:rFonts w:ascii="Times New Roman" w:hAnsi="Times New Roman" w:cs="Times New Roman"/>
          <w:color w:val="000000"/>
          <w:sz w:val="28"/>
          <w:szCs w:val="28"/>
          <w:lang w:val="kk-KZ"/>
        </w:rPr>
      </w:pPr>
    </w:p>
    <w:p w:rsidR="004C5F67" w:rsidRDefault="004C5F67" w:rsidP="00B67E9B">
      <w:pPr>
        <w:jc w:val="both"/>
        <w:rPr>
          <w:rFonts w:ascii="Times New Roman" w:hAnsi="Times New Roman" w:cs="Times New Roman"/>
          <w:color w:val="000000"/>
          <w:sz w:val="28"/>
          <w:szCs w:val="28"/>
          <w:lang w:val="kk-KZ"/>
        </w:rPr>
      </w:pPr>
      <w:r w:rsidRPr="004C5F67">
        <w:rPr>
          <w:rFonts w:ascii="Times New Roman" w:hAnsi="Times New Roman" w:cs="Times New Roman"/>
          <w:color w:val="000000"/>
          <w:sz w:val="28"/>
          <w:szCs w:val="28"/>
          <w:lang w:val="kk-KZ"/>
        </w:rPr>
        <w:lastRenderedPageBreak/>
        <w:drawing>
          <wp:inline distT="0" distB="0" distL="0" distR="0">
            <wp:extent cx="5940425" cy="2923310"/>
            <wp:effectExtent l="19050" t="0" r="3175" b="0"/>
            <wp:docPr id="21"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500562"/>
                      <a:chOff x="0" y="1357313"/>
                      <a:chExt cx="9144000" cy="4500562"/>
                    </a:xfrm>
                  </a:grpSpPr>
                  <a:pic>
                    <a:nvPicPr>
                      <a:cNvPr id="14339" name="Picture 4" descr="Рисунок21"/>
                      <a:cNvPicPr>
                        <a:picLocks noGrp="1" noChangeAspect="1" noChangeArrowheads="1"/>
                      </a:cNvPicPr>
                    </a:nvPicPr>
                    <a:blipFill>
                      <a:blip r:embed="rId23"/>
                      <a:srcRect/>
                      <a:stretch>
                        <a:fillRect/>
                      </a:stretch>
                    </a:blipFill>
                    <a:spPr bwMode="auto">
                      <a:xfrm>
                        <a:off x="2857500" y="1714500"/>
                        <a:ext cx="4500563" cy="4143375"/>
                      </a:xfrm>
                      <a:prstGeom prst="rect">
                        <a:avLst/>
                      </a:prstGeom>
                      <a:noFill/>
                      <a:ln w="9525">
                        <a:noFill/>
                        <a:miter lim="800000"/>
                        <a:headEnd/>
                        <a:tailEnd/>
                      </a:ln>
                    </a:spPr>
                  </a:pic>
                  <a:sp>
                    <a:nvSpPr>
                      <a:cNvPr id="47109" name="AutoShape 5"/>
                      <a:cNvSpPr>
                        <a:spLocks noChangeArrowheads="1"/>
                      </a:cNvSpPr>
                    </a:nvSpPr>
                    <a:spPr bwMode="auto">
                      <a:xfrm>
                        <a:off x="142875" y="1357313"/>
                        <a:ext cx="1454150" cy="833437"/>
                      </a:xfrm>
                      <a:prstGeom prst="wedgeRectCallout">
                        <a:avLst>
                          <a:gd name="adj1" fmla="val 146287"/>
                          <a:gd name="adj2" fmla="val 124426"/>
                        </a:avLst>
                      </a:prstGeom>
                      <a:solidFill>
                        <a:schemeClr val="tx2"/>
                      </a:solidFill>
                      <a:ln w="9525">
                        <a:solidFill>
                          <a:srgbClr val="000000"/>
                        </a:solidFill>
                        <a:miter lim="800000"/>
                        <a:headEnd/>
                        <a:tailEnd/>
                      </a:ln>
                    </a:spPr>
                    <a:txSp>
                      <a:txBody>
                        <a:bodyPr lIns="90000" tIns="46800" rIns="90000" bIns="46800">
                          <a:spAutoFit/>
                        </a:bodyPr>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algn="ctr" eaLnBrk="1" hangingPunct="1"/>
                          <a:r>
                            <a:rPr lang="ru-RU" altLang="ru-RU" sz="2400" i="1">
                              <a:solidFill>
                                <a:srgbClr val="000000"/>
                              </a:solidFill>
                            </a:rPr>
                            <a:t>Қол жетегі</a:t>
                          </a:r>
                        </a:p>
                      </a:txBody>
                      <a:useSpRect/>
                    </a:txSp>
                  </a:sp>
                  <a:sp>
                    <a:nvSpPr>
                      <a:cNvPr id="47110" name="AutoShape 6"/>
                      <a:cNvSpPr>
                        <a:spLocks noChangeArrowheads="1"/>
                      </a:cNvSpPr>
                    </a:nvSpPr>
                    <a:spPr bwMode="auto">
                      <a:xfrm>
                        <a:off x="7596188" y="1484313"/>
                        <a:ext cx="1547812" cy="863600"/>
                      </a:xfrm>
                      <a:prstGeom prst="wedgeRectCallout">
                        <a:avLst>
                          <a:gd name="adj1" fmla="val -90306"/>
                          <a:gd name="adj2" fmla="val 197977"/>
                        </a:avLst>
                      </a:prstGeom>
                      <a:solidFill>
                        <a:schemeClr val="tx2"/>
                      </a:solidFill>
                      <a:ln w="9525">
                        <a:solidFill>
                          <a:srgbClr val="000000"/>
                        </a:solidFill>
                        <a:miter lim="800000"/>
                        <a:headEnd/>
                        <a:tailEnd/>
                      </a:ln>
                    </a:spPr>
                    <a:txSp>
                      <a:txBody>
                        <a:bodyPr lIns="90000" tIns="46800" rIns="90000" bIns="46800"/>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algn="ctr" eaLnBrk="1" hangingPunct="1"/>
                          <a:r>
                            <a:rPr lang="ru-RU" altLang="ru-RU" sz="2400" i="1">
                              <a:solidFill>
                                <a:srgbClr val="000000"/>
                              </a:solidFill>
                            </a:rPr>
                            <a:t>Аяқ жетегі</a:t>
                          </a:r>
                        </a:p>
                      </a:txBody>
                      <a:useSpRect/>
                    </a:txSp>
                  </a:sp>
                  <a:sp>
                    <a:nvSpPr>
                      <a:cNvPr id="47111" name="AutoShape 7"/>
                      <a:cNvSpPr>
                        <a:spLocks noChangeArrowheads="1"/>
                      </a:cNvSpPr>
                    </a:nvSpPr>
                    <a:spPr bwMode="auto">
                      <a:xfrm>
                        <a:off x="0" y="4508500"/>
                        <a:ext cx="2771775" cy="1008063"/>
                      </a:xfrm>
                      <a:prstGeom prst="wedgeRectCallout">
                        <a:avLst>
                          <a:gd name="adj1" fmla="val 66093"/>
                          <a:gd name="adj2" fmla="val -67639"/>
                        </a:avLst>
                      </a:prstGeom>
                      <a:solidFill>
                        <a:schemeClr val="tx2"/>
                      </a:solidFill>
                      <a:ln w="9525">
                        <a:solidFill>
                          <a:srgbClr val="000000"/>
                        </a:solidFill>
                        <a:miter lim="800000"/>
                        <a:headEnd/>
                        <a:tailEnd/>
                      </a:ln>
                    </a:spPr>
                    <a:txSp>
                      <a:txBody>
                        <a:bodyPr lIns="90000" tIns="46800" rIns="90000" bIns="46800"/>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algn="ctr" eaLnBrk="1" hangingPunct="1"/>
                          <a:r>
                            <a:rPr lang="ru-RU" altLang="ru-RU" sz="2400" i="1">
                              <a:solidFill>
                                <a:srgbClr val="000000"/>
                              </a:solidFill>
                            </a:rPr>
                            <a:t>Электр </a:t>
                          </a:r>
                        </a:p>
                        <a:p>
                          <a:pPr algn="ctr" eaLnBrk="1" hangingPunct="1"/>
                          <a:r>
                            <a:rPr lang="ru-RU" altLang="ru-RU" sz="2400" i="1">
                              <a:solidFill>
                                <a:srgbClr val="000000"/>
                              </a:solidFill>
                            </a:rPr>
                            <a:t>жетегі</a:t>
                          </a:r>
                        </a:p>
                      </a:txBody>
                      <a:useSpRect/>
                    </a:txSp>
                  </a:sp>
                </lc:lockedCanvas>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C5F67" w:rsidTr="00341703">
        <w:tc>
          <w:tcPr>
            <w:tcW w:w="4785" w:type="dxa"/>
          </w:tcPr>
          <w:p w:rsidR="004C5F67" w:rsidRDefault="004C5F67" w:rsidP="004C5F67">
            <w:pPr>
              <w:jc w:val="center"/>
              <w:rPr>
                <w:rFonts w:ascii="Times New Roman" w:hAnsi="Times New Roman" w:cs="Times New Roman"/>
                <w:color w:val="000000"/>
                <w:sz w:val="28"/>
                <w:szCs w:val="28"/>
                <w:lang w:val="kk-KZ"/>
              </w:rPr>
            </w:pPr>
            <w:r w:rsidRPr="004C5F67">
              <w:rPr>
                <w:rFonts w:ascii="Times New Roman" w:hAnsi="Times New Roman" w:cs="Times New Roman"/>
                <w:color w:val="000000"/>
                <w:sz w:val="28"/>
                <w:szCs w:val="28"/>
                <w:lang w:val="kk-KZ"/>
              </w:rPr>
              <w:drawing>
                <wp:inline distT="0" distB="0" distL="0" distR="0">
                  <wp:extent cx="1939925" cy="1171575"/>
                  <wp:effectExtent l="19050" t="0" r="3175" b="0"/>
                  <wp:docPr id="25" name="Рисунок 19"/>
                  <wp:cNvGraphicFramePr/>
                  <a:graphic xmlns:a="http://schemas.openxmlformats.org/drawingml/2006/main">
                    <a:graphicData uri="http://schemas.openxmlformats.org/drawingml/2006/picture">
                      <pic:pic xmlns:pic="http://schemas.openxmlformats.org/drawingml/2006/picture">
                        <pic:nvPicPr>
                          <pic:cNvPr id="15363" name="Picture 7"/>
                          <pic:cNvPicPr>
                            <a:picLocks noChangeAspect="1" noChangeArrowheads="1"/>
                          </pic:cNvPicPr>
                        </pic:nvPicPr>
                        <pic:blipFill>
                          <a:blip r:embed="rId24"/>
                          <a:srcRect/>
                          <a:stretch>
                            <a:fillRect/>
                          </a:stretch>
                        </pic:blipFill>
                        <pic:spPr bwMode="auto">
                          <a:xfrm>
                            <a:off x="0" y="0"/>
                            <a:ext cx="1939925" cy="1171575"/>
                          </a:xfrm>
                          <a:prstGeom prst="rect">
                            <a:avLst/>
                          </a:prstGeom>
                          <a:noFill/>
                          <a:ln w="9525" algn="ctr">
                            <a:noFill/>
                            <a:miter lim="800000"/>
                            <a:headEnd/>
                            <a:tailEnd/>
                          </a:ln>
                        </pic:spPr>
                      </pic:pic>
                    </a:graphicData>
                  </a:graphic>
                </wp:inline>
              </w:drawing>
            </w:r>
          </w:p>
        </w:tc>
        <w:tc>
          <w:tcPr>
            <w:tcW w:w="4786" w:type="dxa"/>
            <w:vAlign w:val="center"/>
          </w:tcPr>
          <w:p w:rsidR="004C5F67" w:rsidRDefault="004C5F67" w:rsidP="004C5F67">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Қол тігін машинасы</w:t>
            </w:r>
          </w:p>
        </w:tc>
      </w:tr>
      <w:tr w:rsidR="004C5F67" w:rsidTr="00341703">
        <w:tc>
          <w:tcPr>
            <w:tcW w:w="4785" w:type="dxa"/>
          </w:tcPr>
          <w:p w:rsidR="004C5F67" w:rsidRDefault="004C5F67" w:rsidP="004C5F67">
            <w:pPr>
              <w:jc w:val="center"/>
              <w:rPr>
                <w:rFonts w:ascii="Times New Roman" w:hAnsi="Times New Roman" w:cs="Times New Roman"/>
                <w:color w:val="000000"/>
                <w:sz w:val="28"/>
                <w:szCs w:val="28"/>
                <w:lang w:val="kk-KZ"/>
              </w:rPr>
            </w:pPr>
            <w:r w:rsidRPr="004C5F67">
              <w:rPr>
                <w:rFonts w:ascii="Times New Roman" w:hAnsi="Times New Roman" w:cs="Times New Roman"/>
                <w:color w:val="000000"/>
                <w:sz w:val="28"/>
                <w:szCs w:val="28"/>
                <w:lang w:val="kk-KZ"/>
              </w:rPr>
              <w:drawing>
                <wp:inline distT="0" distB="0" distL="0" distR="0">
                  <wp:extent cx="1633671" cy="1438275"/>
                  <wp:effectExtent l="19050" t="0" r="4629" b="0"/>
                  <wp:docPr id="26" name="Рисунок 20"/>
                  <wp:cNvGraphicFramePr/>
                  <a:graphic xmlns:a="http://schemas.openxmlformats.org/drawingml/2006/main">
                    <a:graphicData uri="http://schemas.openxmlformats.org/drawingml/2006/picture">
                      <pic:pic xmlns:pic="http://schemas.openxmlformats.org/drawingml/2006/picture">
                        <pic:nvPicPr>
                          <pic:cNvPr id="16387" name="Picture 7"/>
                          <pic:cNvPicPr>
                            <a:picLocks noChangeAspect="1" noChangeArrowheads="1"/>
                          </pic:cNvPicPr>
                        </pic:nvPicPr>
                        <pic:blipFill>
                          <a:blip r:embed="rId25" cstate="print"/>
                          <a:srcRect l="14893" r="1079" b="6378"/>
                          <a:stretch>
                            <a:fillRect/>
                          </a:stretch>
                        </pic:blipFill>
                        <pic:spPr bwMode="auto">
                          <a:xfrm>
                            <a:off x="0" y="0"/>
                            <a:ext cx="1634071" cy="1438627"/>
                          </a:xfrm>
                          <a:prstGeom prst="rect">
                            <a:avLst/>
                          </a:prstGeom>
                          <a:noFill/>
                          <a:ln w="9525">
                            <a:noFill/>
                            <a:miter lim="800000"/>
                            <a:headEnd/>
                            <a:tailEnd/>
                          </a:ln>
                        </pic:spPr>
                      </pic:pic>
                    </a:graphicData>
                  </a:graphic>
                </wp:inline>
              </w:drawing>
            </w:r>
          </w:p>
        </w:tc>
        <w:tc>
          <w:tcPr>
            <w:tcW w:w="4786" w:type="dxa"/>
            <w:vAlign w:val="center"/>
          </w:tcPr>
          <w:p w:rsidR="004C5F67" w:rsidRDefault="004C5F67" w:rsidP="004C5F67">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Аяқ тігін машинасы</w:t>
            </w:r>
          </w:p>
        </w:tc>
      </w:tr>
      <w:tr w:rsidR="004C5F67" w:rsidTr="00341703">
        <w:tc>
          <w:tcPr>
            <w:tcW w:w="4785" w:type="dxa"/>
          </w:tcPr>
          <w:p w:rsidR="004C5F67" w:rsidRDefault="004C5F67" w:rsidP="004C5F67">
            <w:pPr>
              <w:jc w:val="center"/>
              <w:rPr>
                <w:rFonts w:ascii="Times New Roman" w:hAnsi="Times New Roman" w:cs="Times New Roman"/>
                <w:color w:val="000000"/>
                <w:sz w:val="28"/>
                <w:szCs w:val="28"/>
                <w:lang w:val="kk-KZ"/>
              </w:rPr>
            </w:pPr>
            <w:r w:rsidRPr="004C5F67">
              <w:rPr>
                <w:rFonts w:ascii="Times New Roman" w:hAnsi="Times New Roman" w:cs="Times New Roman"/>
                <w:color w:val="000000"/>
                <w:sz w:val="28"/>
                <w:szCs w:val="28"/>
                <w:lang w:val="kk-KZ"/>
              </w:rPr>
              <w:drawing>
                <wp:inline distT="0" distB="0" distL="0" distR="0">
                  <wp:extent cx="1952625" cy="1085850"/>
                  <wp:effectExtent l="19050" t="0" r="9525" b="0"/>
                  <wp:docPr id="27" name="Рисунок 21"/>
                  <wp:cNvGraphicFramePr/>
                  <a:graphic xmlns:a="http://schemas.openxmlformats.org/drawingml/2006/main">
                    <a:graphicData uri="http://schemas.openxmlformats.org/drawingml/2006/picture">
                      <pic:pic xmlns:pic="http://schemas.openxmlformats.org/drawingml/2006/picture">
                        <pic:nvPicPr>
                          <pic:cNvPr id="17411" name="Picture 5"/>
                          <pic:cNvPicPr>
                            <a:picLocks noChangeAspect="1" noChangeArrowheads="1"/>
                          </pic:cNvPicPr>
                        </pic:nvPicPr>
                        <pic:blipFill>
                          <a:blip r:embed="rId26" cstate="print"/>
                          <a:srcRect/>
                          <a:stretch>
                            <a:fillRect/>
                          </a:stretch>
                        </pic:blipFill>
                        <pic:spPr bwMode="auto">
                          <a:xfrm>
                            <a:off x="0" y="0"/>
                            <a:ext cx="1953689" cy="1086441"/>
                          </a:xfrm>
                          <a:prstGeom prst="rect">
                            <a:avLst/>
                          </a:prstGeom>
                          <a:noFill/>
                          <a:ln w="9525">
                            <a:noFill/>
                            <a:miter lim="800000"/>
                            <a:headEnd/>
                            <a:tailEnd/>
                          </a:ln>
                        </pic:spPr>
                      </pic:pic>
                    </a:graphicData>
                  </a:graphic>
                </wp:inline>
              </w:drawing>
            </w:r>
          </w:p>
        </w:tc>
        <w:tc>
          <w:tcPr>
            <w:tcW w:w="4786" w:type="dxa"/>
            <w:vAlign w:val="center"/>
          </w:tcPr>
          <w:p w:rsidR="004C5F67" w:rsidRDefault="004C5F67" w:rsidP="004C5F67">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Электр тігін машинасы</w:t>
            </w:r>
          </w:p>
        </w:tc>
      </w:tr>
      <w:tr w:rsidR="004C5F67" w:rsidTr="00341703">
        <w:tc>
          <w:tcPr>
            <w:tcW w:w="4785" w:type="dxa"/>
          </w:tcPr>
          <w:p w:rsidR="004C5F67" w:rsidRDefault="004C5F67" w:rsidP="004C5F67">
            <w:pPr>
              <w:jc w:val="center"/>
              <w:rPr>
                <w:rFonts w:ascii="Times New Roman" w:hAnsi="Times New Roman" w:cs="Times New Roman"/>
                <w:color w:val="000000"/>
                <w:sz w:val="28"/>
                <w:szCs w:val="28"/>
                <w:lang w:val="kk-KZ"/>
              </w:rPr>
            </w:pPr>
            <w:r w:rsidRPr="004C5F67">
              <w:rPr>
                <w:rFonts w:ascii="Times New Roman" w:hAnsi="Times New Roman" w:cs="Times New Roman"/>
                <w:color w:val="000000"/>
                <w:sz w:val="28"/>
                <w:szCs w:val="28"/>
                <w:lang w:val="kk-KZ"/>
              </w:rPr>
              <w:drawing>
                <wp:inline distT="0" distB="0" distL="0" distR="0">
                  <wp:extent cx="2114549" cy="1533525"/>
                  <wp:effectExtent l="19050" t="0" r="1" b="0"/>
                  <wp:docPr id="28" name="Рисунок 22" descr="http://wsyachina.narod.ru/technology/sewing-machine/9.jpg"/>
                  <wp:cNvGraphicFramePr/>
                  <a:graphic xmlns:a="http://schemas.openxmlformats.org/drawingml/2006/main">
                    <a:graphicData uri="http://schemas.openxmlformats.org/drawingml/2006/picture">
                      <pic:pic xmlns:pic="http://schemas.openxmlformats.org/drawingml/2006/picture">
                        <pic:nvPicPr>
                          <pic:cNvPr id="18435" name="Рисунок 3" descr="http://wsyachina.narod.ru/technology/sewing-machine/9.jpg"/>
                          <pic:cNvPicPr>
                            <a:picLocks noChangeAspect="1" noChangeArrowheads="1"/>
                          </pic:cNvPicPr>
                        </pic:nvPicPr>
                        <pic:blipFill>
                          <a:blip r:embed="rId27"/>
                          <a:srcRect t="9685"/>
                          <a:stretch>
                            <a:fillRect/>
                          </a:stretch>
                        </pic:blipFill>
                        <pic:spPr bwMode="auto">
                          <a:xfrm>
                            <a:off x="0" y="0"/>
                            <a:ext cx="2117553" cy="1535703"/>
                          </a:xfrm>
                          <a:prstGeom prst="rect">
                            <a:avLst/>
                          </a:prstGeom>
                          <a:noFill/>
                          <a:ln w="9525">
                            <a:noFill/>
                            <a:miter lim="800000"/>
                            <a:headEnd/>
                            <a:tailEnd/>
                          </a:ln>
                        </pic:spPr>
                      </pic:pic>
                    </a:graphicData>
                  </a:graphic>
                </wp:inline>
              </w:drawing>
            </w:r>
          </w:p>
        </w:tc>
        <w:tc>
          <w:tcPr>
            <w:tcW w:w="4786" w:type="dxa"/>
            <w:vAlign w:val="center"/>
          </w:tcPr>
          <w:p w:rsidR="004C5F67" w:rsidRPr="004C5F67" w:rsidRDefault="004C5F67" w:rsidP="004C5F67">
            <w:pPr>
              <w:rPr>
                <w:rFonts w:ascii="Times New Roman" w:hAnsi="Times New Roman" w:cs="Times New Roman"/>
                <w:color w:val="000000"/>
                <w:sz w:val="28"/>
                <w:szCs w:val="28"/>
                <w:lang w:val="kk-KZ"/>
              </w:rPr>
            </w:pPr>
            <w:r w:rsidRPr="004C5F67">
              <w:rPr>
                <w:rFonts w:ascii="Times New Roman" w:hAnsi="Times New Roman" w:cs="Times New Roman"/>
                <w:bCs/>
                <w:color w:val="000000"/>
                <w:sz w:val="28"/>
                <w:szCs w:val="28"/>
                <w:lang w:val="kk-KZ"/>
              </w:rPr>
              <w:t>Етік тігетін арнайы машина</w:t>
            </w:r>
          </w:p>
        </w:tc>
      </w:tr>
    </w:tbl>
    <w:p w:rsidR="004C5F67" w:rsidRDefault="004C5F67" w:rsidP="00B67E9B">
      <w:pPr>
        <w:jc w:val="both"/>
        <w:rPr>
          <w:rFonts w:ascii="Times New Roman" w:hAnsi="Times New Roman" w:cs="Times New Roman"/>
          <w:color w:val="000000"/>
          <w:sz w:val="28"/>
          <w:szCs w:val="28"/>
          <w:lang w:val="kk-KZ"/>
        </w:rPr>
      </w:pPr>
      <w:r w:rsidRPr="004C5F67">
        <w:rPr>
          <w:rFonts w:ascii="Times New Roman" w:hAnsi="Times New Roman" w:cs="Times New Roman"/>
          <w:color w:val="000000"/>
          <w:sz w:val="28"/>
          <w:szCs w:val="28"/>
          <w:lang w:val="kk-KZ"/>
        </w:rPr>
        <w:lastRenderedPageBreak/>
        <w:drawing>
          <wp:inline distT="0" distB="0" distL="0" distR="0">
            <wp:extent cx="5943600" cy="2647950"/>
            <wp:effectExtent l="0" t="0" r="0" b="0"/>
            <wp:docPr id="31"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572125"/>
                      <a:chOff x="457200" y="214313"/>
                      <a:chExt cx="8229600" cy="5572125"/>
                    </a:xfrm>
                  </a:grpSpPr>
                  <a:sp>
                    <a:nvSpPr>
                      <a:cNvPr id="20482" name="Заголовок 1"/>
                      <a:cNvSpPr>
                        <a:spLocks noGrp="1"/>
                      </a:cNvSpPr>
                    </a:nvSpPr>
                    <a:spPr>
                      <a:xfrm>
                        <a:off x="457200" y="214313"/>
                        <a:ext cx="8229600" cy="5572125"/>
                      </a:xfrm>
                      <a:prstGeom prst="rect">
                        <a:avLst/>
                      </a:prstGeom>
                    </a:spPr>
                    <a:txSp>
                      <a:txBody>
                        <a:bodyPr vert="horz" anchor="b">
                          <a:normAutofit/>
                        </a:bodyPr>
                        <a:lstStyle>
                          <a:lvl1pPr algn="l" rtl="0" fontAlgn="base">
                            <a:spcBef>
                              <a:spcPct val="0"/>
                            </a:spcBef>
                            <a:spcAft>
                              <a:spcPct val="0"/>
                            </a:spcAft>
                            <a:defRPr sz="3600" b="1" kern="1200">
                              <a:solidFill>
                                <a:srgbClr val="FF8D3E"/>
                              </a:solidFill>
                              <a:effectLst>
                                <a:outerShdw blurRad="53975" dist="22860" dir="5400000" algn="tl" rotWithShape="0">
                                  <a:srgbClr val="000000">
                                    <a:alpha val="55000"/>
                                  </a:srgbClr>
                                </a:outerShdw>
                              </a:effectLst>
                              <a:latin typeface="+mj-lt"/>
                              <a:ea typeface="+mj-ea"/>
                              <a:cs typeface="+mj-cs"/>
                            </a:defRPr>
                          </a:lvl1pPr>
                          <a:lvl2pPr algn="l" rtl="0" fontAlgn="base">
                            <a:spcBef>
                              <a:spcPct val="0"/>
                            </a:spcBef>
                            <a:spcAft>
                              <a:spcPct val="0"/>
                            </a:spcAft>
                            <a:defRPr sz="3600" b="1">
                              <a:solidFill>
                                <a:srgbClr val="FF8D3E"/>
                              </a:solidFill>
                              <a:latin typeface="Verdana" pitchFamily="34" charset="0"/>
                            </a:defRPr>
                          </a:lvl2pPr>
                          <a:lvl3pPr algn="l" rtl="0" fontAlgn="base">
                            <a:spcBef>
                              <a:spcPct val="0"/>
                            </a:spcBef>
                            <a:spcAft>
                              <a:spcPct val="0"/>
                            </a:spcAft>
                            <a:defRPr sz="3600" b="1">
                              <a:solidFill>
                                <a:srgbClr val="FF8D3E"/>
                              </a:solidFill>
                              <a:latin typeface="Verdana" pitchFamily="34" charset="0"/>
                            </a:defRPr>
                          </a:lvl3pPr>
                          <a:lvl4pPr algn="l" rtl="0" fontAlgn="base">
                            <a:spcBef>
                              <a:spcPct val="0"/>
                            </a:spcBef>
                            <a:spcAft>
                              <a:spcPct val="0"/>
                            </a:spcAft>
                            <a:defRPr sz="3600" b="1">
                              <a:solidFill>
                                <a:srgbClr val="FF8D3E"/>
                              </a:solidFill>
                              <a:latin typeface="Verdana" pitchFamily="34" charset="0"/>
                            </a:defRPr>
                          </a:lvl4pPr>
                          <a:lvl5pPr algn="l" rtl="0" fontAlgn="base">
                            <a:spcBef>
                              <a:spcPct val="0"/>
                            </a:spcBef>
                            <a:spcAft>
                              <a:spcPct val="0"/>
                            </a:spcAft>
                            <a:defRPr sz="3600" b="1">
                              <a:solidFill>
                                <a:srgbClr val="FF8D3E"/>
                              </a:solidFill>
                              <a:latin typeface="Verdana" pitchFamily="34" charset="0"/>
                            </a:defRPr>
                          </a:lvl5pPr>
                          <a:lvl6pPr marL="457200" algn="l" rtl="0" fontAlgn="base">
                            <a:spcBef>
                              <a:spcPct val="0"/>
                            </a:spcBef>
                            <a:spcAft>
                              <a:spcPct val="0"/>
                            </a:spcAft>
                            <a:defRPr sz="3600" b="1">
                              <a:solidFill>
                                <a:srgbClr val="FF8D3E"/>
                              </a:solidFill>
                              <a:latin typeface="Verdana" pitchFamily="34" charset="0"/>
                            </a:defRPr>
                          </a:lvl6pPr>
                          <a:lvl7pPr marL="914400" algn="l" rtl="0" fontAlgn="base">
                            <a:spcBef>
                              <a:spcPct val="0"/>
                            </a:spcBef>
                            <a:spcAft>
                              <a:spcPct val="0"/>
                            </a:spcAft>
                            <a:defRPr sz="3600" b="1">
                              <a:solidFill>
                                <a:srgbClr val="FF8D3E"/>
                              </a:solidFill>
                              <a:latin typeface="Verdana" pitchFamily="34" charset="0"/>
                            </a:defRPr>
                          </a:lvl7pPr>
                          <a:lvl8pPr marL="1371600" algn="l" rtl="0" fontAlgn="base">
                            <a:spcBef>
                              <a:spcPct val="0"/>
                            </a:spcBef>
                            <a:spcAft>
                              <a:spcPct val="0"/>
                            </a:spcAft>
                            <a:defRPr sz="3600" b="1">
                              <a:solidFill>
                                <a:srgbClr val="FF8D3E"/>
                              </a:solidFill>
                              <a:latin typeface="Verdana" pitchFamily="34" charset="0"/>
                            </a:defRPr>
                          </a:lvl8pPr>
                          <a:lvl9pPr marL="1828800" algn="l" rtl="0" fontAlgn="base">
                            <a:spcBef>
                              <a:spcPct val="0"/>
                            </a:spcBef>
                            <a:spcAft>
                              <a:spcPct val="0"/>
                            </a:spcAft>
                            <a:defRPr sz="3600" b="1">
                              <a:solidFill>
                                <a:srgbClr val="FF8D3E"/>
                              </a:solidFill>
                              <a:latin typeface="Verdana" pitchFamily="34" charset="0"/>
                            </a:defRPr>
                          </a:lvl9pPr>
                          <a:extLst/>
                        </a:lstStyle>
                        <a:p>
                          <a:pPr algn="ctr" fontAlgn="auto">
                            <a:spcAft>
                              <a:spcPts val="0"/>
                            </a:spcAft>
                            <a:defRPr/>
                          </a:pPr>
                          <a:r>
                            <a:rPr lang="kk-KZ" sz="2000" dirty="0" smtClean="0">
                              <a:solidFill>
                                <a:schemeClr val="accent1">
                                  <a:tint val="88000"/>
                                  <a:satMod val="150000"/>
                                </a:schemeClr>
                              </a:solidFill>
                            </a:rPr>
                            <a:t>Тігін машинасының классификациясы</a:t>
                          </a: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r>
                            <a:rPr lang="kk-KZ" sz="2000" dirty="0" smtClean="0">
                              <a:solidFill>
                                <a:schemeClr val="accent1">
                                  <a:tint val="88000"/>
                                  <a:satMod val="150000"/>
                                </a:schemeClr>
                              </a:solidFill>
                            </a:rPr>
                            <a:t> </a:t>
                          </a: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r>
                            <a:rPr lang="kk-KZ" sz="2000" dirty="0" smtClean="0">
                              <a:solidFill>
                                <a:schemeClr val="accent1">
                                  <a:tint val="88000"/>
                                  <a:satMod val="150000"/>
                                </a:schemeClr>
                              </a:solidFill>
                            </a:rPr>
                            <a:t> </a:t>
                          </a: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r>
                            <a:rPr lang="kk-KZ" sz="2000" dirty="0" smtClean="0">
                              <a:solidFill>
                                <a:schemeClr val="accent1">
                                  <a:tint val="88000"/>
                                  <a:satMod val="150000"/>
                                </a:schemeClr>
                              </a:solidFill>
                            </a:rPr>
                            <a:t>Өндірістік </a:t>
                          </a:r>
                          <a:r>
                            <a:rPr lang="kk-KZ" sz="2000" dirty="0" smtClean="0">
                              <a:solidFill>
                                <a:schemeClr val="accent1">
                                  <a:tint val="88000"/>
                                  <a:satMod val="150000"/>
                                </a:schemeClr>
                              </a:solidFill>
                            </a:rPr>
                            <a:t>тігін машинасы  </a:t>
                          </a:r>
                          <a:r>
                            <a:rPr lang="kk-KZ" sz="2000" dirty="0" smtClean="0">
                              <a:solidFill>
                                <a:schemeClr val="accent1">
                                  <a:tint val="88000"/>
                                  <a:satMod val="150000"/>
                                </a:schemeClr>
                              </a:solidFill>
                            </a:rPr>
                            <a:t>Тұрмыстық </a:t>
                          </a:r>
                          <a:r>
                            <a:rPr lang="kk-KZ" sz="2000" dirty="0" smtClean="0">
                              <a:solidFill>
                                <a:schemeClr val="accent1">
                                  <a:tint val="88000"/>
                                  <a:satMod val="150000"/>
                                </a:schemeClr>
                              </a:solidFill>
                            </a:rPr>
                            <a:t>тігін </a:t>
                          </a:r>
                          <a:r>
                            <a:rPr lang="kk-KZ" sz="2000" dirty="0" smtClean="0">
                              <a:solidFill>
                                <a:schemeClr val="accent1">
                                  <a:tint val="88000"/>
                                  <a:satMod val="150000"/>
                                </a:schemeClr>
                              </a:solidFill>
                            </a:rPr>
                            <a:t>машинасы</a:t>
                          </a:r>
                          <a:r>
                            <a:rPr lang="kk-KZ" sz="2000" dirty="0" smtClean="0">
                              <a:solidFill>
                                <a:schemeClr val="accent1">
                                  <a:tint val="88000"/>
                                  <a:satMod val="150000"/>
                                </a:schemeClr>
                              </a:solidFill>
                            </a:rPr>
                            <a:t/>
                          </a:r>
                          <a:br>
                            <a:rPr lang="kk-KZ" sz="2000" dirty="0" smtClean="0">
                              <a:solidFill>
                                <a:schemeClr val="accent1">
                                  <a:tint val="88000"/>
                                  <a:satMod val="150000"/>
                                </a:schemeClr>
                              </a:solidFill>
                            </a:rPr>
                          </a:b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r>
                            <a:rPr lang="kk-KZ" sz="2000" dirty="0" smtClean="0">
                              <a:solidFill>
                                <a:schemeClr val="accent1">
                                  <a:tint val="88000"/>
                                  <a:satMod val="150000"/>
                                </a:schemeClr>
                              </a:solidFill>
                            </a:rPr>
                            <a:t>Әмбебап            				                 Аяқты- тұрмыстық</a:t>
                          </a:r>
                          <a:br>
                            <a:rPr lang="kk-KZ" sz="2000" dirty="0" smtClean="0">
                              <a:solidFill>
                                <a:schemeClr val="accent1">
                                  <a:tint val="88000"/>
                                  <a:satMod val="150000"/>
                                </a:schemeClr>
                              </a:solidFill>
                            </a:rPr>
                          </a:b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r>
                            <a:rPr lang="kk-KZ" sz="2000" dirty="0" smtClean="0">
                              <a:solidFill>
                                <a:schemeClr val="accent1">
                                  <a:tint val="88000"/>
                                  <a:satMod val="150000"/>
                                </a:schemeClr>
                              </a:solidFill>
                            </a:rPr>
                            <a:t>Арнайы                			                 Қолды- тұрыстық</a:t>
                          </a:r>
                          <a:br>
                            <a:rPr lang="kk-KZ" sz="2000" dirty="0" smtClean="0">
                              <a:solidFill>
                                <a:schemeClr val="accent1">
                                  <a:tint val="88000"/>
                                  <a:satMod val="150000"/>
                                </a:schemeClr>
                              </a:solidFill>
                            </a:rPr>
                          </a:b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r>
                            <a:rPr lang="kk-KZ" sz="2000" dirty="0" smtClean="0">
                              <a:solidFill>
                                <a:schemeClr val="accent1">
                                  <a:tint val="88000"/>
                                  <a:satMod val="150000"/>
                                </a:schemeClr>
                              </a:solidFill>
                            </a:rPr>
                            <a:t>Автоматты  	     					   Электрлі</a:t>
                          </a:r>
                          <a:br>
                            <a:rPr lang="kk-KZ" sz="2000" dirty="0" smtClean="0">
                              <a:solidFill>
                                <a:schemeClr val="accent1">
                                  <a:tint val="88000"/>
                                  <a:satMod val="150000"/>
                                </a:schemeClr>
                              </a:solidFill>
                            </a:rPr>
                          </a:b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r>
                            <a:rPr lang="kk-KZ" sz="2000" dirty="0" smtClean="0">
                              <a:solidFill>
                                <a:schemeClr val="accent1">
                                  <a:tint val="88000"/>
                                  <a:satMod val="150000"/>
                                </a:schemeClr>
                              </a:solidFill>
                            </a:rPr>
                            <a:t>Жартылай автоматты</a:t>
                          </a:r>
                          <a:r>
                            <a:rPr lang="ru-RU" sz="2000" dirty="0" smtClean="0">
                              <a:solidFill>
                                <a:schemeClr val="accent1">
                                  <a:tint val="88000"/>
                                  <a:satMod val="150000"/>
                                </a:schemeClr>
                              </a:solidFill>
                            </a:rPr>
                            <a:t/>
                          </a:r>
                          <a:br>
                            <a:rPr lang="ru-RU" sz="2000" dirty="0" smtClean="0">
                              <a:solidFill>
                                <a:schemeClr val="accent1">
                                  <a:tint val="88000"/>
                                  <a:satMod val="150000"/>
                                </a:schemeClr>
                              </a:solidFill>
                            </a:rPr>
                          </a:br>
                          <a:endParaRPr lang="ru-RU" sz="2000" dirty="0" smtClean="0">
                            <a:solidFill>
                              <a:schemeClr val="accent1">
                                <a:tint val="88000"/>
                                <a:satMod val="150000"/>
                              </a:schemeClr>
                            </a:solidFill>
                            <a:latin typeface="Times New Roman" pitchFamily="18" charset="0"/>
                            <a:cs typeface="Times New Roman" pitchFamily="18" charset="0"/>
                          </a:endParaRPr>
                        </a:p>
                      </a:txBody>
                      <a:useSpRect/>
                    </a:txSp>
                  </a:sp>
                </lc:lockedCanvas>
              </a:graphicData>
            </a:graphic>
          </wp:inline>
        </w:drawing>
      </w:r>
    </w:p>
    <w:p w:rsidR="004C5F67" w:rsidRDefault="004C5F67" w:rsidP="00B67E9B">
      <w:pPr>
        <w:jc w:val="both"/>
        <w:rPr>
          <w:noProof/>
          <w:lang w:val="kk-KZ" w:eastAsia="ru-RU"/>
        </w:rPr>
      </w:pPr>
    </w:p>
    <w:p w:rsidR="004C5F67" w:rsidRDefault="004C5F67" w:rsidP="00B67E9B">
      <w:pPr>
        <w:jc w:val="both"/>
        <w:rPr>
          <w:noProof/>
          <w:lang w:val="kk-KZ" w:eastAsia="ru-RU"/>
        </w:rPr>
      </w:pPr>
      <w:r w:rsidRPr="004C5F67">
        <w:rPr>
          <w:noProof/>
          <w:lang w:val="kk-KZ" w:eastAsia="ru-RU"/>
        </w:rPr>
        <w:drawing>
          <wp:inline distT="0" distB="0" distL="0" distR="0">
            <wp:extent cx="5940425" cy="4378833"/>
            <wp:effectExtent l="19050" t="0" r="0" b="0"/>
            <wp:docPr id="33" name="Объект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5588" cy="6742112"/>
                      <a:chOff x="107950" y="115888"/>
                      <a:chExt cx="9145588" cy="6742112"/>
                    </a:xfrm>
                  </a:grpSpPr>
                  <a:sp>
                    <a:nvSpPr>
                      <a:cNvPr id="20482" name="Rectangle 3"/>
                      <a:cNvSpPr>
                        <a:spLocks noGrp="1" noChangeArrowheads="1"/>
                      </a:cNvSpPr>
                    </a:nvSpPr>
                    <a:spPr bwMode="auto">
                      <a:xfrm>
                        <a:off x="395288" y="260350"/>
                        <a:ext cx="4968875" cy="2952750"/>
                      </a:xfrm>
                      <a:prstGeom prst="rect">
                        <a:avLst/>
                      </a:prstGeom>
                      <a:noFill/>
                      <a:ln w="9525">
                        <a:noFill/>
                        <a:miter lim="800000"/>
                        <a:headEnd/>
                        <a:tailEnd/>
                      </a:ln>
                    </a:spPr>
                    <a:txSp>
                      <a:txBody>
                        <a:bodyPr vert="horz" wrap="square" lIns="182880" tIns="91440" rIns="91440" bIns="45720" numCol="1" anchor="t" anchorCtr="0" compatLnSpc="1">
                          <a:prstTxWarp prst="textNoShape">
                            <a:avLst/>
                          </a:prstTxWarp>
                        </a:bodyPr>
                        <a:lstStyle>
                          <a:lvl1pPr marL="265113" indent="-265113" algn="l" rtl="0" fontAlgn="base">
                            <a:spcBef>
                              <a:spcPts val="250"/>
                            </a:spcBef>
                            <a:spcAft>
                              <a:spcPct val="0"/>
                            </a:spcAft>
                            <a:buClr>
                              <a:schemeClr val="accent1"/>
                            </a:buClr>
                            <a:buSzPct val="80000"/>
                            <a:buFont typeface="Wingdings 2" pitchFamily="18" charset="2"/>
                            <a:buChar char=""/>
                            <a:defRPr sz="2800" kern="1200">
                              <a:solidFill>
                                <a:schemeClr val="tx1"/>
                              </a:solidFill>
                              <a:latin typeface="+mn-lt"/>
                              <a:ea typeface="+mn-ea"/>
                              <a:cs typeface="+mn-cs"/>
                            </a:defRPr>
                          </a:lvl1pPr>
                          <a:lvl2pPr marL="547688" indent="-200025" algn="l" rtl="0" fontAlgn="base">
                            <a:spcBef>
                              <a:spcPts val="250"/>
                            </a:spcBef>
                            <a:spcAft>
                              <a:spcPct val="0"/>
                            </a:spcAft>
                            <a:buClr>
                              <a:schemeClr val="accent1"/>
                            </a:buClr>
                            <a:buSzPct val="100000"/>
                            <a:buFont typeface="Verdana" pitchFamily="34" charset="0"/>
                            <a:buChar char="◦"/>
                            <a:defRPr sz="2400" kern="1200">
                              <a:solidFill>
                                <a:schemeClr val="tx1"/>
                              </a:solidFill>
                              <a:latin typeface="+mn-lt"/>
                              <a:ea typeface="+mn-ea"/>
                              <a:cs typeface="+mn-cs"/>
                            </a:defRPr>
                          </a:lvl2pPr>
                          <a:lvl3pPr marL="785813" indent="-182563" algn="l" rtl="0" fontAlgn="base">
                            <a:spcBef>
                              <a:spcPts val="250"/>
                            </a:spcBef>
                            <a:spcAft>
                              <a:spcPct val="0"/>
                            </a:spcAft>
                            <a:buClr>
                              <a:srgbClr val="ED3742"/>
                            </a:buClr>
                            <a:buSzPct val="100000"/>
                            <a:buFont typeface="Wingdings 2" pitchFamily="18" charset="2"/>
                            <a:buChar char=""/>
                            <a:defRPr sz="2200" kern="1200">
                              <a:solidFill>
                                <a:schemeClr val="tx1"/>
                              </a:solidFill>
                              <a:latin typeface="+mn-lt"/>
                              <a:ea typeface="+mn-ea"/>
                              <a:cs typeface="+mn-cs"/>
                            </a:defRPr>
                          </a:lvl3pPr>
                          <a:lvl4pPr marL="1023938" indent="-182563" algn="l" rtl="0" fontAlgn="base">
                            <a:spcBef>
                              <a:spcPts val="225"/>
                            </a:spcBef>
                            <a:spcAft>
                              <a:spcPct val="0"/>
                            </a:spcAft>
                            <a:buClr>
                              <a:srgbClr val="ED3742"/>
                            </a:buClr>
                            <a:buSzPct val="112000"/>
                            <a:buFont typeface="Verdana" pitchFamily="34" charset="0"/>
                            <a:buChar char="◦"/>
                            <a:defRPr sz="1900" kern="1200">
                              <a:solidFill>
                                <a:schemeClr val="tx1"/>
                              </a:solidFill>
                              <a:latin typeface="+mn-lt"/>
                              <a:ea typeface="+mn-ea"/>
                              <a:cs typeface="+mn-cs"/>
                            </a:defRPr>
                          </a:lvl4pPr>
                          <a:lvl5pPr marL="1279525" indent="-182563" algn="l" rtl="0" fontAlgn="base">
                            <a:spcBef>
                              <a:spcPts val="250"/>
                            </a:spcBef>
                            <a:spcAft>
                              <a:spcPct val="0"/>
                            </a:spcAft>
                            <a:buClr>
                              <a:srgbClr val="4A85BF"/>
                            </a:buClr>
                            <a:buSzPct val="100000"/>
                            <a:buFont typeface="Wingdings 2" pitchFamily="18" charset="2"/>
                            <a:buChar char=""/>
                            <a:defRPr kern="1200">
                              <a:solidFill>
                                <a:schemeClr val="tx1"/>
                              </a:solidFill>
                              <a:latin typeface="+mn-lt"/>
                              <a:ea typeface="+mn-ea"/>
                              <a:cs typeface="+mn-cs"/>
                            </a:defRPr>
                          </a:lvl5pPr>
                          <a:lvl6pPr marL="1490472" indent="-182880" algn="l" rtl="0" eaLnBrk="1" latinLnBrk="0" hangingPunct="1">
                            <a:spcBef>
                              <a:spcPts val="250"/>
                            </a:spcBef>
                            <a:buClr>
                              <a:schemeClr val="accent3">
                                <a:tint val="85000"/>
                                <a:satMod val="275000"/>
                              </a:schemeClr>
                            </a:buClr>
                            <a:buSzPct val="100000"/>
                            <a:buFont typeface="Verdana"/>
                            <a:buChar char="◦"/>
                            <a:defRPr kumimoji="0" sz="1700" kern="1200" baseline="0">
                              <a:solidFill>
                                <a:schemeClr val="tx1"/>
                              </a:solidFill>
                              <a:latin typeface="+mn-lt"/>
                              <a:ea typeface="+mn-ea"/>
                              <a:cs typeface="+mn-cs"/>
                            </a:defRPr>
                          </a:lvl6pPr>
                          <a:lvl7pPr marL="1700784" indent="-182880" algn="l" rtl="0" eaLnBrk="1" latinLnBrk="0" hangingPunct="1">
                            <a:spcBef>
                              <a:spcPts val="255"/>
                            </a:spcBef>
                            <a:buClr>
                              <a:schemeClr val="accent3">
                                <a:tint val="85000"/>
                                <a:satMod val="275000"/>
                              </a:schemeClr>
                            </a:buClr>
                            <a:buSzPct val="100000"/>
                            <a:buFont typeface="Wingdings 2"/>
                            <a:buChar char=""/>
                            <a:defRPr kumimoji="0" sz="1500" kern="1200">
                              <a:solidFill>
                                <a:schemeClr val="tx1"/>
                              </a:solidFill>
                              <a:latin typeface="+mn-lt"/>
                              <a:ea typeface="+mn-ea"/>
                              <a:cs typeface="+mn-cs"/>
                            </a:defRPr>
                          </a:lvl7pPr>
                          <a:lvl8pPr marL="1920240" indent="-182880" algn="l" rtl="0" eaLnBrk="1" latinLnBrk="0" hangingPunct="1">
                            <a:spcBef>
                              <a:spcPts val="257"/>
                            </a:spcBef>
                            <a:buClr>
                              <a:schemeClr val="accent3">
                                <a:tint val="85000"/>
                                <a:satMod val="275000"/>
                              </a:schemeClr>
                            </a:buClr>
                            <a:buSzPct val="100000"/>
                            <a:buFont typeface="Verdana"/>
                            <a:buChar char="◦"/>
                            <a:defRPr kumimoji="0" sz="1500" kern="1200" baseline="0">
                              <a:solidFill>
                                <a:schemeClr val="tx1"/>
                              </a:solidFill>
                              <a:latin typeface="+mn-lt"/>
                              <a:ea typeface="+mn-ea"/>
                              <a:cs typeface="+mn-cs"/>
                            </a:defRPr>
                          </a:lvl8pPr>
                          <a:lvl9pPr marL="2148840" indent="-182880" algn="l" rtl="0" eaLnBrk="1" latinLnBrk="0" hangingPunct="1">
                            <a:spcBef>
                              <a:spcPts val="255"/>
                            </a:spcBef>
                            <a:buClr>
                              <a:schemeClr val="accent3">
                                <a:tint val="85000"/>
                                <a:satMod val="275000"/>
                              </a:schemeClr>
                            </a:buClr>
                            <a:buSzPct val="100000"/>
                            <a:buFont typeface="Wingdings 2"/>
                            <a:buChar char=""/>
                            <a:defRPr kumimoji="0" sz="1500" kern="1200">
                              <a:solidFill>
                                <a:schemeClr val="tx1"/>
                              </a:solidFill>
                              <a:latin typeface="+mn-lt"/>
                              <a:ea typeface="+mn-ea"/>
                              <a:cs typeface="+mn-cs"/>
                            </a:defRPr>
                          </a:lvl9pPr>
                          <a:extLst/>
                        </a:lstStyle>
                        <a:p>
                          <a:pPr>
                            <a:lnSpc>
                              <a:spcPct val="80000"/>
                            </a:lnSpc>
                            <a:buFont typeface="Wingdings" pitchFamily="2" charset="2"/>
                            <a:buNone/>
                          </a:pPr>
                          <a:r>
                            <a:rPr lang="ru-RU" sz="2400" b="1" i="1" smtClean="0">
                              <a:solidFill>
                                <a:srgbClr val="FFFF00"/>
                              </a:solidFill>
                              <a:latin typeface="Georgia" pitchFamily="18" charset="0"/>
                            </a:rPr>
                            <a:t>     </a:t>
                          </a:r>
                          <a:r>
                            <a:rPr lang="ru-RU" b="1" i="1" smtClean="0">
                              <a:solidFill>
                                <a:srgbClr val="FFFF00"/>
                              </a:solidFill>
                              <a:latin typeface="Times New Roman" pitchFamily="18" charset="0"/>
                              <a:cs typeface="Times New Roman" pitchFamily="18" charset="0"/>
                            </a:rPr>
                            <a:t>Әмбебап өдірістік машиналар жөрмеп және қайып тігу, ілмек жасау, матаны түрлі әдістермен кестелеу үшін қолданылады. </a:t>
                          </a:r>
                        </a:p>
                        <a:p>
                          <a:pPr>
                            <a:lnSpc>
                              <a:spcPct val="80000"/>
                            </a:lnSpc>
                            <a:buFont typeface="Wingdings" pitchFamily="2" charset="2"/>
                            <a:buNone/>
                          </a:pPr>
                          <a:r>
                            <a:rPr lang="ru-RU" sz="1600" smtClean="0">
                              <a:solidFill>
                                <a:srgbClr val="FF0000"/>
                              </a:solidFill>
                            </a:rPr>
                            <a:t>                     </a:t>
                          </a:r>
                          <a:endParaRPr lang="ru-RU" sz="600" smtClean="0">
                            <a:solidFill>
                              <a:srgbClr val="FFCC00"/>
                            </a:solidFill>
                          </a:endParaRPr>
                        </a:p>
                      </a:txBody>
                      <a:useSpRect/>
                    </a:txSp>
                  </a:sp>
                  <a:pic>
                    <a:nvPicPr>
                      <a:cNvPr id="20483" name="Picture 5" descr="Рисунок8"/>
                      <a:cNvPicPr>
                        <a:picLocks noChangeAspect="1" noChangeArrowheads="1"/>
                      </a:cNvPicPr>
                    </a:nvPicPr>
                    <a:blipFill>
                      <a:blip r:embed="rId28"/>
                      <a:srcRect/>
                      <a:stretch>
                        <a:fillRect/>
                      </a:stretch>
                    </a:blipFill>
                    <a:spPr bwMode="auto">
                      <a:xfrm>
                        <a:off x="5724525" y="115888"/>
                        <a:ext cx="3240088" cy="1924050"/>
                      </a:xfrm>
                      <a:prstGeom prst="rect">
                        <a:avLst/>
                      </a:prstGeom>
                      <a:noFill/>
                      <a:ln w="9525">
                        <a:noFill/>
                        <a:miter lim="800000"/>
                        <a:headEnd/>
                        <a:tailEnd/>
                      </a:ln>
                    </a:spPr>
                  </a:pic>
                  <a:pic>
                    <a:nvPicPr>
                      <a:cNvPr id="20484" name="Picture 8" descr="Рисунок9"/>
                      <a:cNvPicPr>
                        <a:picLocks noChangeAspect="1" noChangeArrowheads="1"/>
                      </a:cNvPicPr>
                    </a:nvPicPr>
                    <a:blipFill>
                      <a:blip r:embed="rId29"/>
                      <a:srcRect/>
                      <a:stretch>
                        <a:fillRect/>
                      </a:stretch>
                    </a:blipFill>
                    <a:spPr bwMode="auto">
                      <a:xfrm>
                        <a:off x="1285875" y="2786063"/>
                        <a:ext cx="2663825" cy="2060575"/>
                      </a:xfrm>
                      <a:prstGeom prst="rect">
                        <a:avLst/>
                      </a:prstGeom>
                      <a:noFill/>
                      <a:ln w="9525">
                        <a:noFill/>
                        <a:miter lim="800000"/>
                        <a:headEnd/>
                        <a:tailEnd/>
                      </a:ln>
                    </a:spPr>
                  </a:pic>
                  <a:sp>
                    <a:nvSpPr>
                      <a:cNvPr id="27658" name="Rectangle 10"/>
                      <a:cNvSpPr>
                        <a:spLocks noChangeArrowheads="1"/>
                      </a:cNvSpPr>
                    </a:nvSpPr>
                    <a:spPr bwMode="auto">
                      <a:xfrm>
                        <a:off x="7596188" y="1916113"/>
                        <a:ext cx="1346200" cy="457200"/>
                      </a:xfrm>
                      <a:prstGeom prst="rect">
                        <a:avLst/>
                      </a:prstGeom>
                      <a:noFill/>
                      <a:ln w="9525">
                        <a:noFill/>
                        <a:miter lim="800000"/>
                        <a:headEnd/>
                        <a:tailEnd/>
                      </a:ln>
                      <a:effectLst/>
                    </a:spPr>
                    <a:txSp>
                      <a:txBody>
                        <a:bodyPr wrap="none" lIns="90000" tIns="46800" rIns="90000" bIns="46800">
                          <a:spAutoFit/>
                        </a:bodyPr>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eaLnBrk="1" hangingPunct="1">
                            <a:defRPr/>
                          </a:pPr>
                          <a:r>
                            <a:rPr lang="ru-RU" sz="2400">
                              <a:solidFill>
                                <a:srgbClr val="FF6600"/>
                              </a:solidFill>
                              <a:effectLst>
                                <a:outerShdw blurRad="38100" dist="38100" dir="2700000" algn="tl">
                                  <a:srgbClr val="000000"/>
                                </a:outerShdw>
                              </a:effectLst>
                              <a:latin typeface="Arial" charset="0"/>
                            </a:rPr>
                            <a:t>2М ПМЗ</a:t>
                          </a:r>
                        </a:p>
                      </a:txBody>
                      <a:useSpRect/>
                    </a:txSp>
                  </a:sp>
                  <a:sp>
                    <a:nvSpPr>
                      <a:cNvPr id="27659" name="Rectangle 11"/>
                      <a:cNvSpPr>
                        <a:spLocks noChangeArrowheads="1"/>
                      </a:cNvSpPr>
                    </a:nvSpPr>
                    <a:spPr bwMode="auto">
                      <a:xfrm>
                        <a:off x="1214438" y="4214813"/>
                        <a:ext cx="2230437" cy="457200"/>
                      </a:xfrm>
                      <a:prstGeom prst="rect">
                        <a:avLst/>
                      </a:prstGeom>
                      <a:noFill/>
                      <a:ln w="9525">
                        <a:noFill/>
                        <a:miter lim="800000"/>
                        <a:headEnd/>
                        <a:tailEnd/>
                      </a:ln>
                      <a:effectLst/>
                    </a:spPr>
                    <a:txSp>
                      <a:txBody>
                        <a:bodyPr wrap="none" lIns="90000" tIns="46800" rIns="90000" bIns="46800">
                          <a:spAutoFit/>
                        </a:bodyPr>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eaLnBrk="1" hangingPunct="1">
                            <a:defRPr/>
                          </a:pPr>
                          <a:r>
                            <a:rPr lang="ru-RU" sz="2400" dirty="0">
                              <a:solidFill>
                                <a:srgbClr val="FFCC00"/>
                              </a:solidFill>
                              <a:effectLst>
                                <a:outerShdw blurRad="38100" dist="38100" dir="2700000" algn="tl">
                                  <a:srgbClr val="000000"/>
                                </a:outerShdw>
                              </a:effectLst>
                              <a:latin typeface="Arial" charset="0"/>
                            </a:rPr>
                            <a:t>«</a:t>
                          </a:r>
                          <a:r>
                            <a:rPr lang="en-US" sz="2400" dirty="0">
                              <a:solidFill>
                                <a:srgbClr val="FFCC00"/>
                              </a:solidFill>
                              <a:effectLst>
                                <a:outerShdw blurRad="38100" dist="38100" dir="2700000" algn="tl">
                                  <a:srgbClr val="000000"/>
                                </a:outerShdw>
                              </a:effectLst>
                              <a:latin typeface="Arial" charset="0"/>
                            </a:rPr>
                            <a:t>NEW HOME</a:t>
                          </a:r>
                          <a:r>
                            <a:rPr lang="ru-RU" sz="2400" dirty="0">
                              <a:solidFill>
                                <a:srgbClr val="FFCC00"/>
                              </a:solidFill>
                              <a:effectLst>
                                <a:outerShdw blurRad="38100" dist="38100" dir="2700000" algn="tl">
                                  <a:srgbClr val="000000"/>
                                </a:outerShdw>
                              </a:effectLst>
                              <a:latin typeface="Arial" charset="0"/>
                            </a:rPr>
                            <a:t>»</a:t>
                          </a:r>
                        </a:p>
                      </a:txBody>
                      <a:useSpRect/>
                    </a:txSp>
                  </a:sp>
                  <a:sp>
                    <a:nvSpPr>
                      <a:cNvPr id="27660" name="Rectangle 12"/>
                      <a:cNvSpPr>
                        <a:spLocks noChangeArrowheads="1"/>
                      </a:cNvSpPr>
                    </a:nvSpPr>
                    <a:spPr bwMode="auto">
                      <a:xfrm>
                        <a:off x="3563938" y="6400800"/>
                        <a:ext cx="1960562" cy="457200"/>
                      </a:xfrm>
                      <a:prstGeom prst="rect">
                        <a:avLst/>
                      </a:prstGeom>
                      <a:noFill/>
                      <a:ln w="9525">
                        <a:noFill/>
                        <a:miter lim="800000"/>
                        <a:headEnd/>
                        <a:tailEnd/>
                      </a:ln>
                      <a:effectLst/>
                    </a:spPr>
                    <a:txSp>
                      <a:txBody>
                        <a:bodyPr wrap="none" lIns="90000" tIns="46800" rIns="90000" bIns="46800">
                          <a:spAutoFit/>
                        </a:bodyPr>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eaLnBrk="1" hangingPunct="1">
                            <a:spcBef>
                              <a:spcPct val="20000"/>
                            </a:spcBef>
                            <a:buClr>
                              <a:schemeClr val="hlink"/>
                            </a:buClr>
                            <a:buFont typeface="Wingdings" panose="05000000000000000000" pitchFamily="2" charset="2"/>
                            <a:buNone/>
                            <a:defRPr/>
                          </a:pPr>
                          <a:r>
                            <a:rPr lang="ru-RU" sz="2400">
                              <a:solidFill>
                                <a:srgbClr val="FFCC00"/>
                              </a:solidFill>
                              <a:effectLst>
                                <a:outerShdw blurRad="38100" dist="38100" dir="2700000" algn="tl">
                                  <a:srgbClr val="000000"/>
                                </a:outerShdw>
                              </a:effectLst>
                              <a:latin typeface="Arial" charset="0"/>
                            </a:rPr>
                            <a:t>«Чайка 1</a:t>
                          </a:r>
                          <a:r>
                            <a:rPr lang="en-US" sz="2400">
                              <a:solidFill>
                                <a:srgbClr val="FFCC00"/>
                              </a:solidFill>
                              <a:effectLst>
                                <a:outerShdw blurRad="38100" dist="38100" dir="2700000" algn="tl">
                                  <a:srgbClr val="000000"/>
                                </a:outerShdw>
                              </a:effectLst>
                              <a:latin typeface="Arial" charset="0"/>
                            </a:rPr>
                            <a:t>43</a:t>
                          </a:r>
                          <a:r>
                            <a:rPr lang="ru-RU" sz="2400">
                              <a:solidFill>
                                <a:srgbClr val="FFCC00"/>
                              </a:solidFill>
                              <a:effectLst>
                                <a:outerShdw blurRad="38100" dist="38100" dir="2700000" algn="tl">
                                  <a:srgbClr val="000000"/>
                                </a:outerShdw>
                              </a:effectLst>
                              <a:latin typeface="Arial" charset="0"/>
                            </a:rPr>
                            <a:t>»</a:t>
                          </a:r>
                          <a:endParaRPr lang="en-US" sz="2400">
                            <a:solidFill>
                              <a:srgbClr val="FFCC00"/>
                            </a:solidFill>
                            <a:effectLst>
                              <a:outerShdw blurRad="38100" dist="38100" dir="2700000" algn="tl">
                                <a:srgbClr val="000000"/>
                              </a:outerShdw>
                            </a:effectLst>
                            <a:latin typeface="Arial" charset="0"/>
                          </a:endParaRPr>
                        </a:p>
                      </a:txBody>
                      <a:useSpRect/>
                    </a:txSp>
                  </a:sp>
                  <a:pic>
                    <a:nvPicPr>
                      <a:cNvPr id="20488" name="Picture 15"/>
                      <a:cNvPicPr>
                        <a:picLocks noChangeAspect="1" noChangeArrowheads="1"/>
                      </a:cNvPicPr>
                    </a:nvPicPr>
                    <a:blipFill>
                      <a:blip r:embed="rId30"/>
                      <a:srcRect/>
                      <a:stretch>
                        <a:fillRect/>
                      </a:stretch>
                    </a:blipFill>
                    <a:spPr bwMode="auto">
                      <a:xfrm>
                        <a:off x="107950" y="4724400"/>
                        <a:ext cx="2808288" cy="2025650"/>
                      </a:xfrm>
                      <a:prstGeom prst="rect">
                        <a:avLst/>
                      </a:prstGeom>
                      <a:noFill/>
                      <a:ln w="9525" algn="ctr">
                        <a:noFill/>
                        <a:miter lim="800000"/>
                        <a:headEnd/>
                        <a:tailEnd/>
                      </a:ln>
                    </a:spPr>
                  </a:pic>
                  <a:sp>
                    <a:nvSpPr>
                      <a:cNvPr id="27664" name="Rectangle 16"/>
                      <a:cNvSpPr>
                        <a:spLocks noChangeArrowheads="1"/>
                      </a:cNvSpPr>
                    </a:nvSpPr>
                    <a:spPr bwMode="auto">
                      <a:xfrm>
                        <a:off x="250825" y="6400800"/>
                        <a:ext cx="2665413" cy="457200"/>
                      </a:xfrm>
                      <a:prstGeom prst="rect">
                        <a:avLst/>
                      </a:prstGeom>
                      <a:noFill/>
                      <a:ln w="9525" algn="ctr">
                        <a:noFill/>
                        <a:miter lim="800000"/>
                        <a:headEnd/>
                        <a:tailEnd/>
                      </a:ln>
                      <a:effectLst/>
                    </a:spPr>
                    <a:txSp>
                      <a:txBody>
                        <a:bodyPr>
                          <a:spAutoFit/>
                        </a:bodyPr>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marL="342900" indent="-342900" eaLnBrk="1" hangingPunct="1">
                            <a:spcBef>
                              <a:spcPct val="20000"/>
                            </a:spcBef>
                            <a:buClr>
                              <a:schemeClr val="hlink"/>
                            </a:buClr>
                            <a:buSzPct val="90000"/>
                            <a:buFont typeface="Wingdings" panose="05000000000000000000" pitchFamily="2" charset="2"/>
                            <a:buNone/>
                            <a:defRPr/>
                          </a:pPr>
                          <a:r>
                            <a:rPr lang="ru-RU" sz="2400">
                              <a:solidFill>
                                <a:srgbClr val="FF6600"/>
                              </a:solidFill>
                              <a:effectLst>
                                <a:outerShdw blurRad="38100" dist="38100" dir="2700000" algn="tl">
                                  <a:srgbClr val="000000"/>
                                </a:outerShdw>
                              </a:effectLst>
                              <a:latin typeface="Arial" charset="0"/>
                            </a:rPr>
                            <a:t>ASTRALUX 150</a:t>
                          </a:r>
                        </a:p>
                      </a:txBody>
                      <a:useSpRect/>
                    </a:txSp>
                  </a:sp>
                  <a:pic>
                    <a:nvPicPr>
                      <a:cNvPr id="20490" name="Picture 17"/>
                      <a:cNvPicPr>
                        <a:picLocks noChangeAspect="1" noChangeArrowheads="1"/>
                      </a:cNvPicPr>
                    </a:nvPicPr>
                    <a:blipFill>
                      <a:blip r:embed="rId31"/>
                      <a:srcRect/>
                      <a:stretch>
                        <a:fillRect/>
                      </a:stretch>
                    </a:blipFill>
                    <a:spPr bwMode="auto">
                      <a:xfrm>
                        <a:off x="6516688" y="4292600"/>
                        <a:ext cx="2452687" cy="2452688"/>
                      </a:xfrm>
                      <a:prstGeom prst="rect">
                        <a:avLst/>
                      </a:prstGeom>
                      <a:noFill/>
                      <a:ln w="9525" algn="ctr">
                        <a:noFill/>
                        <a:miter lim="800000"/>
                        <a:headEnd/>
                        <a:tailEnd/>
                      </a:ln>
                    </a:spPr>
                  </a:pic>
                  <a:sp>
                    <a:nvSpPr>
                      <a:cNvPr id="27666" name="Rectangle 18"/>
                      <a:cNvSpPr>
                        <a:spLocks noChangeArrowheads="1"/>
                      </a:cNvSpPr>
                    </a:nvSpPr>
                    <a:spPr bwMode="auto">
                      <a:xfrm>
                        <a:off x="6516688" y="6400800"/>
                        <a:ext cx="2736850" cy="457200"/>
                      </a:xfrm>
                      <a:prstGeom prst="rect">
                        <a:avLst/>
                      </a:prstGeom>
                      <a:noFill/>
                      <a:ln w="9525" algn="ctr">
                        <a:noFill/>
                        <a:miter lim="800000"/>
                        <a:headEnd/>
                        <a:tailEnd/>
                      </a:ln>
                      <a:effectLst/>
                    </a:spPr>
                    <a:txSp>
                      <a:txBody>
                        <a:bodyPr>
                          <a:spAutoFit/>
                        </a:bodyPr>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marL="342900" indent="-342900" eaLnBrk="1" hangingPunct="1">
                            <a:spcBef>
                              <a:spcPct val="20000"/>
                            </a:spcBef>
                            <a:buClr>
                              <a:schemeClr val="hlink"/>
                            </a:buClr>
                            <a:buSzPct val="90000"/>
                            <a:buFont typeface="Wingdings" panose="05000000000000000000" pitchFamily="2" charset="2"/>
                            <a:buNone/>
                            <a:defRPr/>
                          </a:pPr>
                          <a:r>
                            <a:rPr lang="ru-RU" sz="2400" dirty="0" err="1">
                              <a:solidFill>
                                <a:srgbClr val="FF6600"/>
                              </a:solidFill>
                              <a:effectLst>
                                <a:outerShdw blurRad="38100" dist="38100" dir="2700000" algn="tl">
                                  <a:srgbClr val="000000"/>
                                </a:outerShdw>
                              </a:effectLst>
                              <a:latin typeface="Arial" charset="0"/>
                            </a:rPr>
                            <a:t>Распошивальная</a:t>
                          </a:r>
                          <a:endParaRPr lang="ru-RU" sz="2400" dirty="0">
                            <a:solidFill>
                              <a:srgbClr val="FF6600"/>
                            </a:solidFill>
                            <a:effectLst>
                              <a:outerShdw blurRad="38100" dist="38100" dir="2700000" algn="tl">
                                <a:srgbClr val="000000"/>
                              </a:outerShdw>
                            </a:effectLst>
                            <a:latin typeface="Arial" charset="0"/>
                          </a:endParaRPr>
                        </a:p>
                      </a:txBody>
                      <a:useSpRect/>
                    </a:txSp>
                  </a:sp>
                  <a:pic>
                    <a:nvPicPr>
                      <a:cNvPr id="20492" name="Picture 19"/>
                      <a:cNvPicPr>
                        <a:picLocks noChangeAspect="1" noChangeArrowheads="1"/>
                      </a:cNvPicPr>
                    </a:nvPicPr>
                    <a:blipFill>
                      <a:blip r:embed="rId32"/>
                      <a:srcRect/>
                      <a:stretch>
                        <a:fillRect/>
                      </a:stretch>
                    </a:blipFill>
                    <a:spPr bwMode="auto">
                      <a:xfrm>
                        <a:off x="4929188" y="2286000"/>
                        <a:ext cx="2808287" cy="2105025"/>
                      </a:xfrm>
                      <a:prstGeom prst="rect">
                        <a:avLst/>
                      </a:prstGeom>
                      <a:noFill/>
                      <a:ln w="9525" algn="ctr">
                        <a:noFill/>
                        <a:miter lim="800000"/>
                        <a:headEnd/>
                        <a:tailEnd/>
                      </a:ln>
                    </a:spPr>
                  </a:pic>
                  <a:pic>
                    <a:nvPicPr>
                      <a:cNvPr id="20493" name="Picture 20"/>
                      <a:cNvPicPr>
                        <a:picLocks noChangeAspect="1" noChangeArrowheads="1"/>
                      </a:cNvPicPr>
                    </a:nvPicPr>
                    <a:blipFill>
                      <a:blip r:embed="rId33"/>
                      <a:srcRect/>
                      <a:stretch>
                        <a:fillRect/>
                      </a:stretch>
                    </a:blipFill>
                    <a:spPr bwMode="auto">
                      <a:xfrm>
                        <a:off x="3203575" y="4581525"/>
                        <a:ext cx="2663825" cy="1925638"/>
                      </a:xfrm>
                      <a:prstGeom prst="rect">
                        <a:avLst/>
                      </a:prstGeom>
                      <a:noFill/>
                      <a:ln w="9525">
                        <a:noFill/>
                        <a:miter lim="800000"/>
                        <a:headEnd/>
                        <a:tailEnd/>
                      </a:ln>
                    </a:spPr>
                  </a:pic>
                  <a:sp>
                    <a:nvSpPr>
                      <a:cNvPr id="15" name="Rectangle 13"/>
                      <a:cNvSpPr>
                        <a:spLocks noChangeArrowheads="1"/>
                      </a:cNvSpPr>
                    </a:nvSpPr>
                    <a:spPr bwMode="auto">
                      <a:xfrm>
                        <a:off x="5357813" y="3929063"/>
                        <a:ext cx="1898650" cy="463550"/>
                      </a:xfrm>
                      <a:prstGeom prst="rect">
                        <a:avLst/>
                      </a:prstGeom>
                      <a:noFill/>
                      <a:ln w="9525">
                        <a:noFill/>
                        <a:miter lim="800000"/>
                        <a:headEnd/>
                        <a:tailEnd/>
                      </a:ln>
                      <a:effectLst/>
                    </a:spPr>
                    <a:txSp>
                      <a:txBody>
                        <a:bodyPr lIns="90000" tIns="46800" rIns="90000" bIns="46800">
                          <a:spAutoFit/>
                        </a:bodyPr>
                        <a:lstStyle>
                          <a:defPPr>
                            <a:defRPr lang="ru-RU"/>
                          </a:defPPr>
                          <a:lvl1pPr algn="l" rtl="0" eaLnBrk="0" fontAlgn="base" hangingPunct="0">
                            <a:spcBef>
                              <a:spcPct val="0"/>
                            </a:spcBef>
                            <a:spcAft>
                              <a:spcPct val="0"/>
                            </a:spcAft>
                            <a:defRPr sz="3200" kern="1200">
                              <a:solidFill>
                                <a:schemeClr val="tx1"/>
                              </a:solidFill>
                              <a:latin typeface="Georgia" pitchFamily="18" charset="0"/>
                              <a:ea typeface="+mn-ea"/>
                              <a:cs typeface="+mn-cs"/>
                            </a:defRPr>
                          </a:lvl1pPr>
                          <a:lvl2pPr marL="457200" algn="l" rtl="0" eaLnBrk="0" fontAlgn="base" hangingPunct="0">
                            <a:spcBef>
                              <a:spcPct val="0"/>
                            </a:spcBef>
                            <a:spcAft>
                              <a:spcPct val="0"/>
                            </a:spcAft>
                            <a:defRPr sz="3200" kern="1200">
                              <a:solidFill>
                                <a:schemeClr val="tx1"/>
                              </a:solidFill>
                              <a:latin typeface="Georgia" pitchFamily="18" charset="0"/>
                              <a:ea typeface="+mn-ea"/>
                              <a:cs typeface="+mn-cs"/>
                            </a:defRPr>
                          </a:lvl2pPr>
                          <a:lvl3pPr marL="914400" algn="l" rtl="0" eaLnBrk="0" fontAlgn="base" hangingPunct="0">
                            <a:spcBef>
                              <a:spcPct val="0"/>
                            </a:spcBef>
                            <a:spcAft>
                              <a:spcPct val="0"/>
                            </a:spcAft>
                            <a:defRPr sz="3200" kern="1200">
                              <a:solidFill>
                                <a:schemeClr val="tx1"/>
                              </a:solidFill>
                              <a:latin typeface="Georgia" pitchFamily="18" charset="0"/>
                              <a:ea typeface="+mn-ea"/>
                              <a:cs typeface="+mn-cs"/>
                            </a:defRPr>
                          </a:lvl3pPr>
                          <a:lvl4pPr marL="1371600" algn="l" rtl="0" eaLnBrk="0" fontAlgn="base" hangingPunct="0">
                            <a:spcBef>
                              <a:spcPct val="0"/>
                            </a:spcBef>
                            <a:spcAft>
                              <a:spcPct val="0"/>
                            </a:spcAft>
                            <a:defRPr sz="3200" kern="1200">
                              <a:solidFill>
                                <a:schemeClr val="tx1"/>
                              </a:solidFill>
                              <a:latin typeface="Georgia" pitchFamily="18" charset="0"/>
                              <a:ea typeface="+mn-ea"/>
                              <a:cs typeface="+mn-cs"/>
                            </a:defRPr>
                          </a:lvl4pPr>
                          <a:lvl5pPr marL="1828800" algn="l" rtl="0" eaLnBrk="0" fontAlgn="base" hangingPunct="0">
                            <a:spcBef>
                              <a:spcPct val="0"/>
                            </a:spcBef>
                            <a:spcAft>
                              <a:spcPct val="0"/>
                            </a:spcAft>
                            <a:defRPr sz="3200" kern="1200">
                              <a:solidFill>
                                <a:schemeClr val="tx1"/>
                              </a:solidFill>
                              <a:latin typeface="Georgia" pitchFamily="18" charset="0"/>
                              <a:ea typeface="+mn-ea"/>
                              <a:cs typeface="+mn-cs"/>
                            </a:defRPr>
                          </a:lvl5pPr>
                          <a:lvl6pPr marL="2286000" algn="l" defTabSz="914400" rtl="0" eaLnBrk="1" latinLnBrk="0" hangingPunct="1">
                            <a:defRPr sz="3200" kern="1200">
                              <a:solidFill>
                                <a:schemeClr val="tx1"/>
                              </a:solidFill>
                              <a:latin typeface="Georgia" pitchFamily="18" charset="0"/>
                              <a:ea typeface="+mn-ea"/>
                              <a:cs typeface="+mn-cs"/>
                            </a:defRPr>
                          </a:lvl6pPr>
                          <a:lvl7pPr marL="2743200" algn="l" defTabSz="914400" rtl="0" eaLnBrk="1" latinLnBrk="0" hangingPunct="1">
                            <a:defRPr sz="3200" kern="1200">
                              <a:solidFill>
                                <a:schemeClr val="tx1"/>
                              </a:solidFill>
                              <a:latin typeface="Georgia" pitchFamily="18" charset="0"/>
                              <a:ea typeface="+mn-ea"/>
                              <a:cs typeface="+mn-cs"/>
                            </a:defRPr>
                          </a:lvl7pPr>
                          <a:lvl8pPr marL="3200400" algn="l" defTabSz="914400" rtl="0" eaLnBrk="1" latinLnBrk="0" hangingPunct="1">
                            <a:defRPr sz="3200" kern="1200">
                              <a:solidFill>
                                <a:schemeClr val="tx1"/>
                              </a:solidFill>
                              <a:latin typeface="Georgia" pitchFamily="18" charset="0"/>
                              <a:ea typeface="+mn-ea"/>
                              <a:cs typeface="+mn-cs"/>
                            </a:defRPr>
                          </a:lvl8pPr>
                          <a:lvl9pPr marL="3657600" algn="l" defTabSz="914400" rtl="0" eaLnBrk="1" latinLnBrk="0" hangingPunct="1">
                            <a:defRPr sz="3200" kern="1200">
                              <a:solidFill>
                                <a:schemeClr val="tx1"/>
                              </a:solidFill>
                              <a:latin typeface="Georgia" pitchFamily="18" charset="0"/>
                              <a:ea typeface="+mn-ea"/>
                              <a:cs typeface="+mn-cs"/>
                            </a:defRPr>
                          </a:lvl9pPr>
                        </a:lstStyle>
                        <a:p>
                          <a:pPr eaLnBrk="1" hangingPunct="1">
                            <a:spcBef>
                              <a:spcPct val="50000"/>
                            </a:spcBef>
                            <a:buClr>
                              <a:schemeClr val="hlink"/>
                            </a:buClr>
                            <a:buFont typeface="Wingdings" panose="05000000000000000000" pitchFamily="2" charset="2"/>
                            <a:buNone/>
                            <a:defRPr/>
                          </a:pPr>
                          <a:r>
                            <a:rPr lang="ru-RU" sz="2400" dirty="0">
                              <a:solidFill>
                                <a:srgbClr val="FF6600"/>
                              </a:solidFill>
                              <a:effectLst>
                                <a:outerShdw blurRad="38100" dist="38100" dir="2700000" algn="tl">
                                  <a:srgbClr val="000000"/>
                                </a:outerShdw>
                              </a:effectLst>
                              <a:latin typeface="Arial" charset="0"/>
                            </a:rPr>
                            <a:t>«</a:t>
                          </a:r>
                          <a:r>
                            <a:rPr lang="en-US" sz="2400" dirty="0">
                              <a:solidFill>
                                <a:srgbClr val="FF6600"/>
                              </a:solidFill>
                              <a:effectLst>
                                <a:outerShdw blurRad="38100" dist="38100" dir="2700000" algn="tl">
                                  <a:srgbClr val="000000"/>
                                </a:outerShdw>
                              </a:effectLst>
                              <a:latin typeface="Arial" charset="0"/>
                            </a:rPr>
                            <a:t>JANOME</a:t>
                          </a:r>
                          <a:r>
                            <a:rPr lang="ru-RU" sz="2400" dirty="0">
                              <a:solidFill>
                                <a:srgbClr val="FF6600"/>
                              </a:solidFill>
                              <a:effectLst>
                                <a:outerShdw blurRad="38100" dist="38100" dir="2700000" algn="tl">
                                  <a:srgbClr val="000000"/>
                                </a:outerShdw>
                              </a:effectLst>
                              <a:latin typeface="Arial" charset="0"/>
                            </a:rPr>
                            <a:t>»</a:t>
                          </a:r>
                        </a:p>
                      </a:txBody>
                      <a:useSpRect/>
                    </a:txSp>
                  </a:sp>
                </lc:lockedCanvas>
              </a:graphicData>
            </a:graphic>
          </wp:inline>
        </w:drawing>
      </w:r>
    </w:p>
    <w:p w:rsidR="004C5F67" w:rsidRDefault="004C5F67" w:rsidP="00B67E9B">
      <w:pPr>
        <w:jc w:val="both"/>
        <w:rPr>
          <w:noProof/>
          <w:lang w:val="kk-KZ" w:eastAsia="ru-RU"/>
        </w:rPr>
      </w:pPr>
      <w:r w:rsidRPr="004C5F67">
        <w:rPr>
          <w:noProof/>
          <w:lang w:val="kk-KZ" w:eastAsia="ru-RU"/>
        </w:rPr>
        <w:lastRenderedPageBreak/>
        <w:drawing>
          <wp:inline distT="0" distB="0" distL="0" distR="0">
            <wp:extent cx="5940425" cy="4455472"/>
            <wp:effectExtent l="0" t="0" r="3175" b="0"/>
            <wp:docPr id="34"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612" cy="6723063"/>
                      <a:chOff x="179388" y="0"/>
                      <a:chExt cx="8964612" cy="6723063"/>
                    </a:xfrm>
                  </a:grpSpPr>
                  <a:sp>
                    <a:nvSpPr>
                      <a:cNvPr id="21506" name="Rectangle 3"/>
                      <a:cNvSpPr>
                        <a:spLocks noGrp="1" noChangeArrowheads="1"/>
                      </a:cNvSpPr>
                    </a:nvSpPr>
                    <a:spPr bwMode="auto">
                      <a:xfrm>
                        <a:off x="179388" y="115888"/>
                        <a:ext cx="5184775" cy="5170487"/>
                      </a:xfrm>
                      <a:prstGeom prst="rect">
                        <a:avLst/>
                      </a:prstGeom>
                      <a:noFill/>
                      <a:ln w="9525">
                        <a:noFill/>
                        <a:miter lim="800000"/>
                        <a:headEnd/>
                        <a:tailEnd/>
                      </a:ln>
                    </a:spPr>
                    <a:txSp>
                      <a:txBody>
                        <a:bodyPr vert="horz" wrap="square" lIns="182880" tIns="91440" rIns="91440" bIns="45720" numCol="1" anchor="t" anchorCtr="0" compatLnSpc="1">
                          <a:prstTxWarp prst="textNoShape">
                            <a:avLst/>
                          </a:prstTxWarp>
                        </a:bodyPr>
                        <a:lstStyle>
                          <a:lvl1pPr marL="265113" indent="-265113" algn="l" rtl="0" fontAlgn="base">
                            <a:spcBef>
                              <a:spcPts val="250"/>
                            </a:spcBef>
                            <a:spcAft>
                              <a:spcPct val="0"/>
                            </a:spcAft>
                            <a:buClr>
                              <a:schemeClr val="accent1"/>
                            </a:buClr>
                            <a:buSzPct val="80000"/>
                            <a:buFont typeface="Wingdings 2" pitchFamily="18" charset="2"/>
                            <a:buChar char=""/>
                            <a:defRPr sz="2800" kern="1200">
                              <a:solidFill>
                                <a:schemeClr val="tx1"/>
                              </a:solidFill>
                              <a:latin typeface="+mn-lt"/>
                              <a:ea typeface="+mn-ea"/>
                              <a:cs typeface="+mn-cs"/>
                            </a:defRPr>
                          </a:lvl1pPr>
                          <a:lvl2pPr marL="547688" indent="-200025" algn="l" rtl="0" fontAlgn="base">
                            <a:spcBef>
                              <a:spcPts val="250"/>
                            </a:spcBef>
                            <a:spcAft>
                              <a:spcPct val="0"/>
                            </a:spcAft>
                            <a:buClr>
                              <a:schemeClr val="accent1"/>
                            </a:buClr>
                            <a:buSzPct val="100000"/>
                            <a:buFont typeface="Verdana" pitchFamily="34" charset="0"/>
                            <a:buChar char="◦"/>
                            <a:defRPr sz="2400" kern="1200">
                              <a:solidFill>
                                <a:schemeClr val="tx1"/>
                              </a:solidFill>
                              <a:latin typeface="+mn-lt"/>
                              <a:ea typeface="+mn-ea"/>
                              <a:cs typeface="+mn-cs"/>
                            </a:defRPr>
                          </a:lvl2pPr>
                          <a:lvl3pPr marL="785813" indent="-182563" algn="l" rtl="0" fontAlgn="base">
                            <a:spcBef>
                              <a:spcPts val="250"/>
                            </a:spcBef>
                            <a:spcAft>
                              <a:spcPct val="0"/>
                            </a:spcAft>
                            <a:buClr>
                              <a:srgbClr val="ED3742"/>
                            </a:buClr>
                            <a:buSzPct val="100000"/>
                            <a:buFont typeface="Wingdings 2" pitchFamily="18" charset="2"/>
                            <a:buChar char=""/>
                            <a:defRPr sz="2200" kern="1200">
                              <a:solidFill>
                                <a:schemeClr val="tx1"/>
                              </a:solidFill>
                              <a:latin typeface="+mn-lt"/>
                              <a:ea typeface="+mn-ea"/>
                              <a:cs typeface="+mn-cs"/>
                            </a:defRPr>
                          </a:lvl3pPr>
                          <a:lvl4pPr marL="1023938" indent="-182563" algn="l" rtl="0" fontAlgn="base">
                            <a:spcBef>
                              <a:spcPts val="225"/>
                            </a:spcBef>
                            <a:spcAft>
                              <a:spcPct val="0"/>
                            </a:spcAft>
                            <a:buClr>
                              <a:srgbClr val="ED3742"/>
                            </a:buClr>
                            <a:buSzPct val="112000"/>
                            <a:buFont typeface="Verdana" pitchFamily="34" charset="0"/>
                            <a:buChar char="◦"/>
                            <a:defRPr sz="1900" kern="1200">
                              <a:solidFill>
                                <a:schemeClr val="tx1"/>
                              </a:solidFill>
                              <a:latin typeface="+mn-lt"/>
                              <a:ea typeface="+mn-ea"/>
                              <a:cs typeface="+mn-cs"/>
                            </a:defRPr>
                          </a:lvl4pPr>
                          <a:lvl5pPr marL="1279525" indent="-182563" algn="l" rtl="0" fontAlgn="base">
                            <a:spcBef>
                              <a:spcPts val="250"/>
                            </a:spcBef>
                            <a:spcAft>
                              <a:spcPct val="0"/>
                            </a:spcAft>
                            <a:buClr>
                              <a:srgbClr val="4A85BF"/>
                            </a:buClr>
                            <a:buSzPct val="100000"/>
                            <a:buFont typeface="Wingdings 2" pitchFamily="18" charset="2"/>
                            <a:buChar char=""/>
                            <a:defRPr kern="1200">
                              <a:solidFill>
                                <a:schemeClr val="tx1"/>
                              </a:solidFill>
                              <a:latin typeface="+mn-lt"/>
                              <a:ea typeface="+mn-ea"/>
                              <a:cs typeface="+mn-cs"/>
                            </a:defRPr>
                          </a:lvl5pPr>
                          <a:lvl6pPr marL="1490472" indent="-182880" algn="l" rtl="0" eaLnBrk="1" latinLnBrk="0" hangingPunct="1">
                            <a:spcBef>
                              <a:spcPts val="250"/>
                            </a:spcBef>
                            <a:buClr>
                              <a:schemeClr val="accent3">
                                <a:tint val="85000"/>
                                <a:satMod val="275000"/>
                              </a:schemeClr>
                            </a:buClr>
                            <a:buSzPct val="100000"/>
                            <a:buFont typeface="Verdana"/>
                            <a:buChar char="◦"/>
                            <a:defRPr kumimoji="0" sz="1700" kern="1200" baseline="0">
                              <a:solidFill>
                                <a:schemeClr val="tx1"/>
                              </a:solidFill>
                              <a:latin typeface="+mn-lt"/>
                              <a:ea typeface="+mn-ea"/>
                              <a:cs typeface="+mn-cs"/>
                            </a:defRPr>
                          </a:lvl6pPr>
                          <a:lvl7pPr marL="1700784" indent="-182880" algn="l" rtl="0" eaLnBrk="1" latinLnBrk="0" hangingPunct="1">
                            <a:spcBef>
                              <a:spcPts val="255"/>
                            </a:spcBef>
                            <a:buClr>
                              <a:schemeClr val="accent3">
                                <a:tint val="85000"/>
                                <a:satMod val="275000"/>
                              </a:schemeClr>
                            </a:buClr>
                            <a:buSzPct val="100000"/>
                            <a:buFont typeface="Wingdings 2"/>
                            <a:buChar char=""/>
                            <a:defRPr kumimoji="0" sz="1500" kern="1200">
                              <a:solidFill>
                                <a:schemeClr val="tx1"/>
                              </a:solidFill>
                              <a:latin typeface="+mn-lt"/>
                              <a:ea typeface="+mn-ea"/>
                              <a:cs typeface="+mn-cs"/>
                            </a:defRPr>
                          </a:lvl7pPr>
                          <a:lvl8pPr marL="1920240" indent="-182880" algn="l" rtl="0" eaLnBrk="1" latinLnBrk="0" hangingPunct="1">
                            <a:spcBef>
                              <a:spcPts val="257"/>
                            </a:spcBef>
                            <a:buClr>
                              <a:schemeClr val="accent3">
                                <a:tint val="85000"/>
                                <a:satMod val="275000"/>
                              </a:schemeClr>
                            </a:buClr>
                            <a:buSzPct val="100000"/>
                            <a:buFont typeface="Verdana"/>
                            <a:buChar char="◦"/>
                            <a:defRPr kumimoji="0" sz="1500" kern="1200" baseline="0">
                              <a:solidFill>
                                <a:schemeClr val="tx1"/>
                              </a:solidFill>
                              <a:latin typeface="+mn-lt"/>
                              <a:ea typeface="+mn-ea"/>
                              <a:cs typeface="+mn-cs"/>
                            </a:defRPr>
                          </a:lvl8pPr>
                          <a:lvl9pPr marL="2148840" indent="-182880" algn="l" rtl="0" eaLnBrk="1" latinLnBrk="0" hangingPunct="1">
                            <a:spcBef>
                              <a:spcPts val="255"/>
                            </a:spcBef>
                            <a:buClr>
                              <a:schemeClr val="accent3">
                                <a:tint val="85000"/>
                                <a:satMod val="275000"/>
                              </a:schemeClr>
                            </a:buClr>
                            <a:buSzPct val="100000"/>
                            <a:buFont typeface="Wingdings 2"/>
                            <a:buChar char=""/>
                            <a:defRPr kumimoji="0" sz="1500" kern="1200">
                              <a:solidFill>
                                <a:schemeClr val="tx1"/>
                              </a:solidFill>
                              <a:latin typeface="+mn-lt"/>
                              <a:ea typeface="+mn-ea"/>
                              <a:cs typeface="+mn-cs"/>
                            </a:defRPr>
                          </a:lvl9pPr>
                          <a:extLst/>
                        </a:lstStyle>
                        <a:p>
                          <a:pPr>
                            <a:lnSpc>
                              <a:spcPct val="90000"/>
                            </a:lnSpc>
                            <a:buFont typeface="Wingdings" pitchFamily="2" charset="2"/>
                            <a:buNone/>
                          </a:pPr>
                          <a:r>
                            <a:rPr lang="ru-RU" sz="1400" i="1" dirty="0" smtClean="0">
                              <a:solidFill>
                                <a:srgbClr val="FFCC00"/>
                              </a:solidFill>
                              <a:latin typeface="Times New Roman" pitchFamily="18" charset="0"/>
                              <a:cs typeface="Times New Roman" pitchFamily="18" charset="0"/>
                            </a:rPr>
                            <a:t>    </a:t>
                          </a:r>
                        </a:p>
                        <a:p>
                          <a:pPr>
                            <a:lnSpc>
                              <a:spcPct val="90000"/>
                            </a:lnSpc>
                            <a:buFont typeface="Wingdings" pitchFamily="2" charset="2"/>
                            <a:buNone/>
                          </a:pPr>
                          <a:r>
                            <a:rPr lang="ru-RU" sz="2400" dirty="0" err="1" smtClean="0">
                              <a:latin typeface="Times New Roman" pitchFamily="18" charset="0"/>
                              <a:cs typeface="Times New Roman" pitchFamily="18" charset="0"/>
                            </a:rPr>
                            <a:t>Арнайы</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тігін</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машиналар</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бір</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немесе</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екі</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технологиялық операцияларды</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бір</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уақытта орындай</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алады</a:t>
                          </a:r>
                          <a:r>
                            <a:rPr lang="ru-RU" sz="2400" dirty="0" smtClean="0">
                              <a:latin typeface="Times New Roman" pitchFamily="18" charset="0"/>
                              <a:cs typeface="Times New Roman" pitchFamily="18" charset="0"/>
                            </a:rPr>
                            <a:t>:</a:t>
                          </a:r>
                        </a:p>
                        <a:p>
                          <a:pPr>
                            <a:lnSpc>
                              <a:spcPct val="90000"/>
                            </a:lnSpc>
                            <a:buFontTx/>
                            <a:buChar char="-"/>
                          </a:pP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Жөрмеп тігу</a:t>
                          </a:r>
                          <a:endParaRPr lang="ru-RU" sz="2400" dirty="0" smtClean="0">
                            <a:latin typeface="Times New Roman" pitchFamily="18" charset="0"/>
                            <a:cs typeface="Times New Roman" pitchFamily="18" charset="0"/>
                          </a:endParaRPr>
                        </a:p>
                        <a:p>
                          <a:pPr>
                            <a:lnSpc>
                              <a:spcPct val="90000"/>
                            </a:lnSpc>
                            <a:buFontTx/>
                            <a:buChar char="-"/>
                          </a:pP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Бұйымның шетін</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көмкеру кезінде</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артығын қиып отыру</a:t>
                          </a:r>
                          <a:endParaRPr lang="ru-RU" sz="2400" dirty="0" smtClean="0">
                            <a:latin typeface="Times New Roman" pitchFamily="18" charset="0"/>
                            <a:cs typeface="Times New Roman" pitchFamily="18" charset="0"/>
                          </a:endParaRPr>
                        </a:p>
                        <a:p>
                          <a:pPr>
                            <a:lnSpc>
                              <a:spcPct val="90000"/>
                            </a:lnSpc>
                            <a:buFontTx/>
                            <a:buChar char="-"/>
                          </a:pP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Жеңді  қолтық ойындысына</a:t>
                          </a:r>
                          <a:r>
                            <a:rPr lang="ru-RU" sz="2400" dirty="0" smtClean="0">
                              <a:latin typeface="Times New Roman" pitchFamily="18" charset="0"/>
                              <a:cs typeface="Times New Roman" pitchFamily="18" charset="0"/>
                            </a:rPr>
                            <a:t> - </a:t>
                          </a:r>
                          <a:r>
                            <a:rPr lang="ru-RU" sz="2400" dirty="0" err="1" smtClean="0">
                              <a:latin typeface="Times New Roman" pitchFamily="18" charset="0"/>
                              <a:cs typeface="Times New Roman" pitchFamily="18" charset="0"/>
                            </a:rPr>
                            <a:t>біріктіріп</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тігу</a:t>
                          </a:r>
                          <a:endParaRPr lang="ru-RU" sz="2400" dirty="0" smtClean="0">
                            <a:latin typeface="Times New Roman" pitchFamily="18" charset="0"/>
                            <a:cs typeface="Times New Roman" pitchFamily="18" charset="0"/>
                          </a:endParaRPr>
                        </a:p>
                        <a:p>
                          <a:pPr>
                            <a:lnSpc>
                              <a:spcPct val="90000"/>
                            </a:lnSpc>
                            <a:buFontTx/>
                            <a:buChar char="-"/>
                          </a:pP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Ілмекті</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торлап</a:t>
                          </a: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тігу</a:t>
                          </a:r>
                          <a:endParaRPr lang="ru-RU" sz="2400" dirty="0" smtClean="0">
                            <a:latin typeface="Times New Roman" pitchFamily="18" charset="0"/>
                            <a:cs typeface="Times New Roman" pitchFamily="18" charset="0"/>
                          </a:endParaRPr>
                        </a:p>
                        <a:p>
                          <a:pPr>
                            <a:lnSpc>
                              <a:spcPct val="90000"/>
                            </a:lnSpc>
                            <a:buFontTx/>
                            <a:buChar char="-"/>
                          </a:pPr>
                          <a:r>
                            <a:rPr lang="ru-RU" sz="2400" dirty="0" smtClean="0">
                              <a:latin typeface="Times New Roman" pitchFamily="18" charset="0"/>
                              <a:cs typeface="Times New Roman" pitchFamily="18" charset="0"/>
                            </a:rPr>
                            <a:t>- </a:t>
                          </a:r>
                          <a:r>
                            <a:rPr lang="ru-RU" sz="2400" dirty="0" err="1" smtClean="0">
                              <a:latin typeface="Times New Roman" pitchFamily="18" charset="0"/>
                              <a:cs typeface="Times New Roman" pitchFamily="18" charset="0"/>
                            </a:rPr>
                            <a:t>Түйме қадау</a:t>
                          </a:r>
                          <a:endParaRPr lang="ru-RU" sz="2400" dirty="0" smtClean="0">
                            <a:latin typeface="Times New Roman" pitchFamily="18" charset="0"/>
                            <a:cs typeface="Times New Roman" pitchFamily="18" charset="0"/>
                          </a:endParaRPr>
                        </a:p>
                        <a:p>
                          <a:pPr>
                            <a:lnSpc>
                              <a:spcPct val="90000"/>
                            </a:lnSpc>
                            <a:buFontTx/>
                            <a:buChar char="-"/>
                          </a:pPr>
                          <a:endParaRPr lang="ru-RU" sz="1400" b="1" i="1" dirty="0" smtClean="0">
                            <a:latin typeface="Times New Roman" pitchFamily="18" charset="0"/>
                            <a:cs typeface="Times New Roman" pitchFamily="18" charset="0"/>
                          </a:endParaRPr>
                        </a:p>
                        <a:p>
                          <a:pPr>
                            <a:lnSpc>
                              <a:spcPct val="90000"/>
                            </a:lnSpc>
                            <a:buFontTx/>
                            <a:buNone/>
                          </a:pPr>
                          <a:r>
                            <a:rPr lang="ru-RU" sz="1400" dirty="0" smtClean="0">
                              <a:solidFill>
                                <a:srgbClr val="CC9900"/>
                              </a:solidFill>
                              <a:latin typeface="Times New Roman" pitchFamily="18" charset="0"/>
                              <a:cs typeface="Times New Roman" pitchFamily="18" charset="0"/>
                            </a:rPr>
                            <a:t>    </a:t>
                          </a:r>
                        </a:p>
                      </a:txBody>
                      <a:useSpRect/>
                    </a:txSp>
                  </a:sp>
                  <a:pic>
                    <a:nvPicPr>
                      <a:cNvPr id="21507" name="Picture 7"/>
                      <a:cNvPicPr>
                        <a:picLocks noChangeAspect="1" noChangeArrowheads="1"/>
                      </a:cNvPicPr>
                    </a:nvPicPr>
                    <a:blipFill>
                      <a:blip r:embed="rId34"/>
                      <a:srcRect/>
                      <a:stretch>
                        <a:fillRect/>
                      </a:stretch>
                    </a:blipFill>
                    <a:spPr bwMode="auto">
                      <a:xfrm>
                        <a:off x="5508625" y="0"/>
                        <a:ext cx="2879725" cy="2157413"/>
                      </a:xfrm>
                      <a:prstGeom prst="rect">
                        <a:avLst/>
                      </a:prstGeom>
                      <a:noFill/>
                      <a:ln w="9525" algn="ctr">
                        <a:noFill/>
                        <a:miter lim="800000"/>
                        <a:headEnd/>
                        <a:tailEnd/>
                      </a:ln>
                    </a:spPr>
                  </a:pic>
                  <a:pic>
                    <a:nvPicPr>
                      <a:cNvPr id="21508" name="Picture 8"/>
                      <a:cNvPicPr>
                        <a:picLocks noChangeAspect="1" noChangeArrowheads="1"/>
                      </a:cNvPicPr>
                    </a:nvPicPr>
                    <a:blipFill>
                      <a:blip r:embed="rId35"/>
                      <a:srcRect/>
                      <a:stretch>
                        <a:fillRect/>
                      </a:stretch>
                    </a:blipFill>
                    <a:spPr bwMode="auto">
                      <a:xfrm>
                        <a:off x="4932363" y="2205038"/>
                        <a:ext cx="2665412" cy="2212975"/>
                      </a:xfrm>
                      <a:prstGeom prst="rect">
                        <a:avLst/>
                      </a:prstGeom>
                      <a:noFill/>
                      <a:ln w="9525" algn="ctr">
                        <a:noFill/>
                        <a:miter lim="800000"/>
                        <a:headEnd/>
                        <a:tailEnd/>
                      </a:ln>
                    </a:spPr>
                  </a:pic>
                  <a:pic>
                    <a:nvPicPr>
                      <a:cNvPr id="21509" name="Picture 9"/>
                      <a:cNvPicPr>
                        <a:picLocks noChangeAspect="1" noChangeArrowheads="1"/>
                      </a:cNvPicPr>
                    </a:nvPicPr>
                    <a:blipFill>
                      <a:blip r:embed="rId36"/>
                      <a:srcRect/>
                      <a:stretch>
                        <a:fillRect/>
                      </a:stretch>
                    </a:blipFill>
                    <a:spPr bwMode="auto">
                      <a:xfrm>
                        <a:off x="500063" y="4786313"/>
                        <a:ext cx="2232025" cy="1674812"/>
                      </a:xfrm>
                      <a:prstGeom prst="rect">
                        <a:avLst/>
                      </a:prstGeom>
                      <a:noFill/>
                      <a:ln w="9525" algn="ctr">
                        <a:noFill/>
                        <a:miter lim="800000"/>
                        <a:headEnd/>
                        <a:tailEnd/>
                      </a:ln>
                    </a:spPr>
                  </a:pic>
                  <a:pic>
                    <a:nvPicPr>
                      <a:cNvPr id="21510" name="Picture 10"/>
                      <a:cNvPicPr>
                        <a:picLocks noChangeAspect="1" noChangeArrowheads="1"/>
                      </a:cNvPicPr>
                    </a:nvPicPr>
                    <a:blipFill>
                      <a:blip r:embed="rId37"/>
                      <a:srcRect/>
                      <a:stretch>
                        <a:fillRect/>
                      </a:stretch>
                    </a:blipFill>
                    <a:spPr bwMode="auto">
                      <a:xfrm>
                        <a:off x="3429000" y="4714875"/>
                        <a:ext cx="2447925" cy="1758950"/>
                      </a:xfrm>
                      <a:prstGeom prst="rect">
                        <a:avLst/>
                      </a:prstGeom>
                      <a:noFill/>
                      <a:ln w="9525" algn="ctr">
                        <a:noFill/>
                        <a:miter lim="800000"/>
                        <a:headEnd/>
                        <a:tailEnd/>
                      </a:ln>
                    </a:spPr>
                  </a:pic>
                  <a:pic>
                    <a:nvPicPr>
                      <a:cNvPr id="21511" name="Picture 11"/>
                      <a:cNvPicPr>
                        <a:picLocks noChangeAspect="1" noChangeArrowheads="1"/>
                      </a:cNvPicPr>
                    </a:nvPicPr>
                    <a:blipFill>
                      <a:blip r:embed="rId38"/>
                      <a:srcRect/>
                      <a:stretch>
                        <a:fillRect/>
                      </a:stretch>
                    </a:blipFill>
                    <a:spPr bwMode="auto">
                      <a:xfrm>
                        <a:off x="6096000" y="4437063"/>
                        <a:ext cx="3048000" cy="2286000"/>
                      </a:xfrm>
                      <a:prstGeom prst="rect">
                        <a:avLst/>
                      </a:prstGeom>
                      <a:noFill/>
                      <a:ln w="9525" algn="ctr">
                        <a:noFill/>
                        <a:miter lim="800000"/>
                        <a:headEnd/>
                        <a:tailEnd/>
                      </a:ln>
                    </a:spPr>
                  </a:pic>
                </lc:lockedCanvas>
              </a:graphicData>
            </a:graphic>
          </wp:inline>
        </w:drawing>
      </w:r>
    </w:p>
    <w:p w:rsidR="004C5F67" w:rsidRPr="004C5F67" w:rsidRDefault="004C5F67" w:rsidP="004C5F67">
      <w:pPr>
        <w:jc w:val="center"/>
        <w:rPr>
          <w:rFonts w:ascii="Times New Roman" w:hAnsi="Times New Roman" w:cs="Times New Roman"/>
          <w:noProof/>
          <w:sz w:val="28"/>
          <w:szCs w:val="28"/>
          <w:lang w:val="kk-KZ" w:eastAsia="ru-RU"/>
        </w:rPr>
      </w:pPr>
      <w:r w:rsidRPr="004C5F67">
        <w:rPr>
          <w:rFonts w:ascii="Times New Roman" w:hAnsi="Times New Roman" w:cs="Times New Roman"/>
          <w:noProof/>
          <w:sz w:val="28"/>
          <w:szCs w:val="28"/>
          <w:lang w:val="kk-KZ" w:eastAsia="ru-RU"/>
        </w:rPr>
        <w:t>Арнайы тігін машиналар</w:t>
      </w:r>
    </w:p>
    <w:p w:rsidR="004C5F67" w:rsidRDefault="004C5F67" w:rsidP="00B67E9B">
      <w:pPr>
        <w:jc w:val="both"/>
        <w:rPr>
          <w:noProof/>
          <w:lang w:val="kk-KZ" w:eastAsia="ru-RU"/>
        </w:rPr>
      </w:pPr>
      <w:r w:rsidRPr="004C5F67">
        <w:rPr>
          <w:noProof/>
          <w:lang w:eastAsia="ru-RU"/>
        </w:rPr>
        <w:drawing>
          <wp:inline distT="0" distB="0" distL="0" distR="0">
            <wp:extent cx="2462213" cy="2105025"/>
            <wp:effectExtent l="19050" t="0" r="0" b="0"/>
            <wp:docPr id="40" name="Рисунок 34" descr="Рисунок67"/>
            <wp:cNvGraphicFramePr/>
            <a:graphic xmlns:a="http://schemas.openxmlformats.org/drawingml/2006/main">
              <a:graphicData uri="http://schemas.openxmlformats.org/drawingml/2006/picture">
                <pic:pic xmlns:pic="http://schemas.openxmlformats.org/drawingml/2006/picture">
                  <pic:nvPicPr>
                    <pic:cNvPr id="22531" name="Picture 10" descr="Рисунок67"/>
                    <pic:cNvPicPr>
                      <a:picLocks noChangeAspect="1" noChangeArrowheads="1"/>
                    </pic:cNvPicPr>
                  </pic:nvPicPr>
                  <pic:blipFill>
                    <a:blip r:embed="rId39"/>
                    <a:srcRect/>
                    <a:stretch>
                      <a:fillRect/>
                    </a:stretch>
                  </pic:blipFill>
                  <pic:spPr bwMode="auto">
                    <a:xfrm>
                      <a:off x="0" y="0"/>
                      <a:ext cx="2462213" cy="2105025"/>
                    </a:xfrm>
                    <a:prstGeom prst="rect">
                      <a:avLst/>
                    </a:prstGeom>
                    <a:noFill/>
                    <a:ln w="9525">
                      <a:noFill/>
                      <a:miter lim="800000"/>
                      <a:headEnd/>
                      <a:tailEnd/>
                    </a:ln>
                  </pic:spPr>
                </pic:pic>
              </a:graphicData>
            </a:graphic>
          </wp:inline>
        </w:drawing>
      </w:r>
      <w:r w:rsidRPr="004C5F67">
        <w:rPr>
          <w:noProof/>
          <w:lang w:eastAsia="ru-RU"/>
        </w:rPr>
        <w:drawing>
          <wp:inline distT="0" distB="0" distL="0" distR="0">
            <wp:extent cx="3110160" cy="1590675"/>
            <wp:effectExtent l="19050" t="0" r="0" b="0"/>
            <wp:docPr id="41" name="Рисунок 35"/>
            <wp:cNvGraphicFramePr/>
            <a:graphic xmlns:a="http://schemas.openxmlformats.org/drawingml/2006/main">
              <a:graphicData uri="http://schemas.openxmlformats.org/drawingml/2006/picture">
                <pic:pic xmlns:pic="http://schemas.openxmlformats.org/drawingml/2006/picture">
                  <pic:nvPicPr>
                    <pic:cNvPr id="22532" name="Picture 11"/>
                    <pic:cNvPicPr>
                      <a:picLocks noChangeAspect="1" noChangeArrowheads="1"/>
                    </pic:cNvPicPr>
                  </pic:nvPicPr>
                  <pic:blipFill>
                    <a:blip r:embed="rId40"/>
                    <a:srcRect/>
                    <a:stretch>
                      <a:fillRect/>
                    </a:stretch>
                  </pic:blipFill>
                  <pic:spPr bwMode="auto">
                    <a:xfrm>
                      <a:off x="0" y="0"/>
                      <a:ext cx="3115050" cy="1593176"/>
                    </a:xfrm>
                    <a:prstGeom prst="rect">
                      <a:avLst/>
                    </a:prstGeom>
                    <a:noFill/>
                    <a:ln w="9525" algn="ctr">
                      <a:noFill/>
                      <a:miter lim="800000"/>
                      <a:headEnd/>
                      <a:tailEnd/>
                    </a:ln>
                  </pic:spPr>
                </pic:pic>
              </a:graphicData>
            </a:graphic>
          </wp:inline>
        </w:drawing>
      </w:r>
      <w:r w:rsidRPr="004C5F67">
        <w:rPr>
          <w:noProof/>
          <w:lang w:eastAsia="ru-RU"/>
        </w:rPr>
        <w:drawing>
          <wp:inline distT="0" distB="0" distL="0" distR="0">
            <wp:extent cx="2174056" cy="1685925"/>
            <wp:effectExtent l="19050" t="0" r="0" b="0"/>
            <wp:docPr id="42" name="Рисунок 36"/>
            <wp:cNvGraphicFramePr/>
            <a:graphic xmlns:a="http://schemas.openxmlformats.org/drawingml/2006/main">
              <a:graphicData uri="http://schemas.openxmlformats.org/drawingml/2006/picture">
                <pic:pic xmlns:pic="http://schemas.openxmlformats.org/drawingml/2006/picture">
                  <pic:nvPicPr>
                    <pic:cNvPr id="22533" name="Picture 13"/>
                    <pic:cNvPicPr>
                      <a:picLocks noChangeAspect="1" noChangeArrowheads="1"/>
                    </pic:cNvPicPr>
                  </pic:nvPicPr>
                  <pic:blipFill>
                    <a:blip r:embed="rId41"/>
                    <a:srcRect/>
                    <a:stretch>
                      <a:fillRect/>
                    </a:stretch>
                  </pic:blipFill>
                  <pic:spPr bwMode="auto">
                    <a:xfrm>
                      <a:off x="0" y="0"/>
                      <a:ext cx="2176966" cy="1688182"/>
                    </a:xfrm>
                    <a:prstGeom prst="rect">
                      <a:avLst/>
                    </a:prstGeom>
                    <a:noFill/>
                    <a:ln w="9525" algn="ctr">
                      <a:noFill/>
                      <a:miter lim="800000"/>
                      <a:headEnd/>
                      <a:tailEnd/>
                    </a:ln>
                  </pic:spPr>
                </pic:pic>
              </a:graphicData>
            </a:graphic>
          </wp:inline>
        </w:drawing>
      </w:r>
      <w:r w:rsidRPr="004C5F67">
        <w:rPr>
          <w:noProof/>
          <w:lang w:eastAsia="ru-RU"/>
        </w:rPr>
        <w:drawing>
          <wp:inline distT="0" distB="0" distL="0" distR="0">
            <wp:extent cx="1781175" cy="1447800"/>
            <wp:effectExtent l="19050" t="0" r="9525" b="0"/>
            <wp:docPr id="43" name="Рисунок 37"/>
            <wp:cNvGraphicFramePr/>
            <a:graphic xmlns:a="http://schemas.openxmlformats.org/drawingml/2006/main">
              <a:graphicData uri="http://schemas.openxmlformats.org/drawingml/2006/picture">
                <pic:pic xmlns:pic="http://schemas.openxmlformats.org/drawingml/2006/picture">
                  <pic:nvPicPr>
                    <pic:cNvPr id="22534" name="Picture 14"/>
                    <pic:cNvPicPr>
                      <a:picLocks noChangeAspect="1" noChangeArrowheads="1"/>
                    </pic:cNvPicPr>
                  </pic:nvPicPr>
                  <pic:blipFill>
                    <a:blip r:embed="rId42"/>
                    <a:srcRect/>
                    <a:stretch>
                      <a:fillRect/>
                    </a:stretch>
                  </pic:blipFill>
                  <pic:spPr bwMode="auto">
                    <a:xfrm>
                      <a:off x="0" y="0"/>
                      <a:ext cx="1782267" cy="1448687"/>
                    </a:xfrm>
                    <a:prstGeom prst="rect">
                      <a:avLst/>
                    </a:prstGeom>
                    <a:noFill/>
                    <a:ln w="9525" algn="ctr">
                      <a:noFill/>
                      <a:miter lim="800000"/>
                      <a:headEnd/>
                      <a:tailEnd/>
                    </a:ln>
                  </pic:spPr>
                </pic:pic>
              </a:graphicData>
            </a:graphic>
          </wp:inline>
        </w:drawing>
      </w:r>
      <w:r w:rsidRPr="004C5F67">
        <w:rPr>
          <w:noProof/>
          <w:lang w:eastAsia="ru-RU"/>
        </w:rPr>
        <w:drawing>
          <wp:inline distT="0" distB="0" distL="0" distR="0">
            <wp:extent cx="1790700" cy="1466850"/>
            <wp:effectExtent l="19050" t="0" r="0" b="0"/>
            <wp:docPr id="44" name="Рисунок 38"/>
            <wp:cNvGraphicFramePr/>
            <a:graphic xmlns:a="http://schemas.openxmlformats.org/drawingml/2006/main">
              <a:graphicData uri="http://schemas.openxmlformats.org/drawingml/2006/picture">
                <pic:pic xmlns:pic="http://schemas.openxmlformats.org/drawingml/2006/picture">
                  <pic:nvPicPr>
                    <pic:cNvPr id="22535" name="Picture 19"/>
                    <pic:cNvPicPr>
                      <a:picLocks noChangeAspect="1" noChangeArrowheads="1"/>
                    </pic:cNvPicPr>
                  </pic:nvPicPr>
                  <pic:blipFill>
                    <a:blip r:embed="rId43"/>
                    <a:srcRect/>
                    <a:stretch>
                      <a:fillRect/>
                    </a:stretch>
                  </pic:blipFill>
                  <pic:spPr bwMode="auto">
                    <a:xfrm>
                      <a:off x="0" y="0"/>
                      <a:ext cx="1790700" cy="1466850"/>
                    </a:xfrm>
                    <a:prstGeom prst="rect">
                      <a:avLst/>
                    </a:prstGeom>
                    <a:noFill/>
                    <a:ln w="9525" algn="ctr">
                      <a:noFill/>
                      <a:miter lim="800000"/>
                      <a:headEnd/>
                      <a:tailEnd/>
                    </a:ln>
                  </pic:spPr>
                </pic:pic>
              </a:graphicData>
            </a:graphic>
          </wp:inline>
        </w:drawing>
      </w:r>
    </w:p>
    <w:p w:rsidR="004C5F67" w:rsidRPr="004C5F67" w:rsidRDefault="004C5F67" w:rsidP="00B67E9B">
      <w:pPr>
        <w:jc w:val="both"/>
        <w:rPr>
          <w:rFonts w:ascii="Times New Roman" w:hAnsi="Times New Roman" w:cs="Times New Roman"/>
          <w:b/>
          <w:bCs/>
          <w:noProof/>
          <w:sz w:val="28"/>
          <w:szCs w:val="28"/>
          <w:lang w:val="kk-KZ" w:eastAsia="ru-RU"/>
        </w:rPr>
      </w:pPr>
      <w:r w:rsidRPr="004C5F67">
        <w:rPr>
          <w:rFonts w:ascii="Times New Roman" w:hAnsi="Times New Roman" w:cs="Times New Roman"/>
          <w:b/>
          <w:bCs/>
          <w:noProof/>
          <w:sz w:val="28"/>
          <w:szCs w:val="28"/>
          <w:lang w:val="kk-KZ" w:eastAsia="ru-RU"/>
        </w:rPr>
        <w:t>Тігін машинасымен жұмыс істеудегі техника қауіпсіздігі:</w:t>
      </w:r>
    </w:p>
    <w:p w:rsidR="004C5F67" w:rsidRPr="004C5F67" w:rsidRDefault="004C5F67" w:rsidP="00341703">
      <w:pPr>
        <w:spacing w:line="240" w:lineRule="auto"/>
        <w:jc w:val="both"/>
        <w:rPr>
          <w:rFonts w:ascii="Times New Roman" w:hAnsi="Times New Roman" w:cs="Times New Roman"/>
          <w:noProof/>
          <w:sz w:val="28"/>
          <w:szCs w:val="28"/>
          <w:lang w:eastAsia="ru-RU"/>
        </w:rPr>
      </w:pPr>
      <w:r w:rsidRPr="004C5F67">
        <w:rPr>
          <w:rFonts w:ascii="Times New Roman" w:hAnsi="Times New Roman" w:cs="Times New Roman"/>
          <w:b/>
          <w:bCs/>
          <w:iCs/>
          <w:noProof/>
          <w:sz w:val="28"/>
          <w:szCs w:val="28"/>
          <w:lang w:eastAsia="ru-RU"/>
        </w:rPr>
        <w:lastRenderedPageBreak/>
        <w:t xml:space="preserve">Жұмыс кезіндегі қауіп: </w:t>
      </w:r>
    </w:p>
    <w:p w:rsidR="004C5F67" w:rsidRPr="004C5F67" w:rsidRDefault="004C5F67" w:rsidP="00341703">
      <w:pPr>
        <w:spacing w:line="240" w:lineRule="auto"/>
        <w:jc w:val="both"/>
        <w:rPr>
          <w:rFonts w:ascii="Times New Roman" w:hAnsi="Times New Roman" w:cs="Times New Roman"/>
          <w:noProof/>
          <w:sz w:val="28"/>
          <w:szCs w:val="28"/>
          <w:lang w:eastAsia="ru-RU"/>
        </w:rPr>
      </w:pPr>
      <w:r w:rsidRPr="004C5F67">
        <w:rPr>
          <w:rFonts w:ascii="Times New Roman" w:hAnsi="Times New Roman" w:cs="Times New Roman"/>
          <w:iCs/>
          <w:noProof/>
          <w:sz w:val="28"/>
          <w:szCs w:val="28"/>
          <w:lang w:eastAsia="ru-RU"/>
        </w:rPr>
        <w:t>1.  Киімнің салбыраған бөліктері (галстук, шәрпі т.б.) немесе шаштың маховик дөңгелегіне оратылып қалу.</w:t>
      </w:r>
    </w:p>
    <w:p w:rsidR="004C5F67" w:rsidRPr="004C5F67" w:rsidRDefault="004C5F67" w:rsidP="00341703">
      <w:pPr>
        <w:spacing w:line="240" w:lineRule="auto"/>
        <w:jc w:val="both"/>
        <w:rPr>
          <w:rFonts w:ascii="Times New Roman" w:hAnsi="Times New Roman" w:cs="Times New Roman"/>
          <w:noProof/>
          <w:sz w:val="28"/>
          <w:szCs w:val="28"/>
          <w:lang w:eastAsia="ru-RU"/>
        </w:rPr>
      </w:pPr>
      <w:r w:rsidRPr="004C5F67">
        <w:rPr>
          <w:rFonts w:ascii="Times New Roman" w:hAnsi="Times New Roman" w:cs="Times New Roman"/>
          <w:iCs/>
          <w:noProof/>
          <w:sz w:val="28"/>
          <w:szCs w:val="28"/>
          <w:lang w:eastAsia="ru-RU"/>
        </w:rPr>
        <w:t xml:space="preserve">2.  Тігін машинасының айналып тұрған бөлшектерінен қол-саусақтардың жарақаттану. </w:t>
      </w:r>
    </w:p>
    <w:p w:rsidR="004C5F67" w:rsidRPr="004C5F67" w:rsidRDefault="004C5F67" w:rsidP="00341703">
      <w:pPr>
        <w:spacing w:line="240" w:lineRule="auto"/>
        <w:jc w:val="both"/>
        <w:rPr>
          <w:rFonts w:ascii="Times New Roman" w:hAnsi="Times New Roman" w:cs="Times New Roman"/>
          <w:noProof/>
          <w:sz w:val="28"/>
          <w:szCs w:val="28"/>
          <w:lang w:eastAsia="ru-RU"/>
        </w:rPr>
      </w:pPr>
      <w:r w:rsidRPr="004C5F67">
        <w:rPr>
          <w:rFonts w:ascii="Times New Roman" w:hAnsi="Times New Roman" w:cs="Times New Roman"/>
          <w:iCs/>
          <w:noProof/>
          <w:sz w:val="28"/>
          <w:szCs w:val="28"/>
          <w:lang w:eastAsia="ru-RU"/>
        </w:rPr>
        <w:t>3.  Сынған иненің ұшқындарынан бетке және көзге зиян тию.</w:t>
      </w:r>
    </w:p>
    <w:p w:rsidR="004C5F67" w:rsidRDefault="004C5F67" w:rsidP="00341703">
      <w:pPr>
        <w:spacing w:line="240" w:lineRule="auto"/>
        <w:jc w:val="both"/>
        <w:rPr>
          <w:rFonts w:ascii="Times New Roman" w:hAnsi="Times New Roman" w:cs="Times New Roman"/>
          <w:b/>
          <w:bCs/>
          <w:i/>
          <w:iCs/>
          <w:noProof/>
          <w:sz w:val="28"/>
          <w:szCs w:val="28"/>
          <w:lang w:val="kk-KZ" w:eastAsia="ru-RU"/>
        </w:rPr>
      </w:pPr>
      <w:r w:rsidRPr="004C5F67">
        <w:rPr>
          <w:rFonts w:ascii="Times New Roman" w:hAnsi="Times New Roman" w:cs="Times New Roman"/>
          <w:b/>
          <w:bCs/>
          <w:noProof/>
          <w:sz w:val="28"/>
          <w:szCs w:val="28"/>
          <w:lang w:val="kk-KZ" w:eastAsia="ru-RU"/>
        </w:rPr>
        <w:t>Тігін машинасында жұмыс жасаудан бұрын</w:t>
      </w:r>
      <w:r w:rsidRPr="004C5F67">
        <w:rPr>
          <w:rFonts w:ascii="Times New Roman" w:hAnsi="Times New Roman" w:cs="Times New Roman"/>
          <w:b/>
          <w:bCs/>
          <w:i/>
          <w:iCs/>
          <w:noProof/>
          <w:sz w:val="28"/>
          <w:szCs w:val="28"/>
          <w:lang w:eastAsia="ru-RU"/>
        </w:rPr>
        <w:t>:</w:t>
      </w:r>
    </w:p>
    <w:p w:rsidR="00000000" w:rsidRPr="00341703" w:rsidRDefault="007251A3" w:rsidP="00341703">
      <w:pPr>
        <w:pStyle w:val="a6"/>
        <w:numPr>
          <w:ilvl w:val="0"/>
          <w:numId w:val="7"/>
        </w:numPr>
        <w:spacing w:line="240" w:lineRule="auto"/>
        <w:jc w:val="both"/>
        <w:rPr>
          <w:rFonts w:ascii="Times New Roman" w:hAnsi="Times New Roman" w:cs="Times New Roman"/>
          <w:i/>
          <w:noProof/>
          <w:sz w:val="28"/>
          <w:szCs w:val="28"/>
          <w:lang w:eastAsia="ru-RU"/>
        </w:rPr>
      </w:pPr>
      <w:r w:rsidRPr="00341703">
        <w:rPr>
          <w:rFonts w:ascii="Times New Roman" w:hAnsi="Times New Roman" w:cs="Times New Roman"/>
          <w:bCs/>
          <w:i/>
          <w:iCs/>
          <w:noProof/>
          <w:sz w:val="28"/>
          <w:szCs w:val="28"/>
          <w:lang w:eastAsia="ru-RU"/>
        </w:rPr>
        <w:t>машина платформасындағы қажет емес заттардан тазалау (</w:t>
      </w:r>
      <w:r w:rsidRPr="00341703">
        <w:rPr>
          <w:rFonts w:ascii="Times New Roman" w:hAnsi="Times New Roman" w:cs="Times New Roman"/>
          <w:bCs/>
          <w:i/>
          <w:iCs/>
          <w:noProof/>
          <w:sz w:val="28"/>
          <w:szCs w:val="28"/>
          <w:lang w:eastAsia="ru-RU"/>
        </w:rPr>
        <w:t>қайшы</w:t>
      </w:r>
      <w:r w:rsidRPr="00341703">
        <w:rPr>
          <w:rFonts w:ascii="Times New Roman" w:hAnsi="Times New Roman" w:cs="Times New Roman"/>
          <w:bCs/>
          <w:i/>
          <w:iCs/>
          <w:noProof/>
          <w:sz w:val="28"/>
          <w:szCs w:val="28"/>
          <w:lang w:eastAsia="ru-RU"/>
        </w:rPr>
        <w:t xml:space="preserve"> т.б.)</w:t>
      </w:r>
    </w:p>
    <w:p w:rsidR="00000000" w:rsidRPr="00341703" w:rsidRDefault="007251A3" w:rsidP="00341703">
      <w:pPr>
        <w:pStyle w:val="a6"/>
        <w:numPr>
          <w:ilvl w:val="0"/>
          <w:numId w:val="7"/>
        </w:numPr>
        <w:spacing w:line="240" w:lineRule="auto"/>
        <w:jc w:val="both"/>
        <w:rPr>
          <w:rFonts w:ascii="Times New Roman" w:hAnsi="Times New Roman" w:cs="Times New Roman"/>
          <w:i/>
          <w:noProof/>
          <w:sz w:val="28"/>
          <w:szCs w:val="28"/>
          <w:lang w:eastAsia="ru-RU"/>
        </w:rPr>
      </w:pPr>
      <w:r w:rsidRPr="00341703">
        <w:rPr>
          <w:rFonts w:ascii="Times New Roman" w:hAnsi="Times New Roman" w:cs="Times New Roman"/>
          <w:bCs/>
          <w:i/>
          <w:iCs/>
          <w:noProof/>
          <w:sz w:val="28"/>
          <w:szCs w:val="28"/>
          <w:lang w:eastAsia="ru-RU"/>
        </w:rPr>
        <w:t>мата жылжытқыш пен инелердің дұрыс орналасқандығына, бекітілгеніне көз жеткізу керек.</w:t>
      </w:r>
    </w:p>
    <w:p w:rsidR="00000000" w:rsidRPr="00341703" w:rsidRDefault="007251A3" w:rsidP="00341703">
      <w:pPr>
        <w:pStyle w:val="a6"/>
        <w:numPr>
          <w:ilvl w:val="0"/>
          <w:numId w:val="7"/>
        </w:numPr>
        <w:spacing w:line="240" w:lineRule="auto"/>
        <w:jc w:val="both"/>
        <w:rPr>
          <w:rFonts w:ascii="Times New Roman" w:hAnsi="Times New Roman" w:cs="Times New Roman"/>
          <w:i/>
          <w:noProof/>
          <w:sz w:val="28"/>
          <w:szCs w:val="28"/>
          <w:lang w:eastAsia="ru-RU"/>
        </w:rPr>
      </w:pPr>
      <w:r w:rsidRPr="00341703">
        <w:rPr>
          <w:rFonts w:ascii="Times New Roman" w:hAnsi="Times New Roman" w:cs="Times New Roman"/>
          <w:bCs/>
          <w:i/>
          <w:iCs/>
          <w:noProof/>
          <w:sz w:val="28"/>
          <w:szCs w:val="28"/>
          <w:lang w:eastAsia="ru-RU"/>
        </w:rPr>
        <w:t>іске шашты жинап, жеңді қайырып немесе түймелеп, киімнің салбыраған бөлшектерін алжапқыштың астына тығып кірісу.</w:t>
      </w:r>
    </w:p>
    <w:p w:rsidR="00000000" w:rsidRPr="00341703" w:rsidRDefault="007251A3" w:rsidP="00341703">
      <w:pPr>
        <w:pStyle w:val="a6"/>
        <w:numPr>
          <w:ilvl w:val="0"/>
          <w:numId w:val="7"/>
        </w:numPr>
        <w:spacing w:line="240" w:lineRule="auto"/>
        <w:jc w:val="both"/>
        <w:rPr>
          <w:rFonts w:ascii="Times New Roman" w:hAnsi="Times New Roman" w:cs="Times New Roman"/>
          <w:i/>
          <w:noProof/>
          <w:sz w:val="28"/>
          <w:szCs w:val="28"/>
          <w:lang w:eastAsia="ru-RU"/>
        </w:rPr>
      </w:pPr>
      <w:r w:rsidRPr="00341703">
        <w:rPr>
          <w:rFonts w:ascii="Times New Roman" w:hAnsi="Times New Roman" w:cs="Times New Roman"/>
          <w:bCs/>
          <w:i/>
          <w:iCs/>
          <w:noProof/>
          <w:sz w:val="28"/>
          <w:szCs w:val="28"/>
          <w:lang w:eastAsia="ru-RU"/>
        </w:rPr>
        <w:t>бұйымды уақытша түйрілген инелер мен</w:t>
      </w:r>
      <w:r w:rsidRPr="00341703">
        <w:rPr>
          <w:rFonts w:ascii="Times New Roman" w:hAnsi="Times New Roman" w:cs="Times New Roman"/>
          <w:bCs/>
          <w:i/>
          <w:iCs/>
          <w:noProof/>
          <w:sz w:val="28"/>
          <w:szCs w:val="28"/>
          <w:lang w:eastAsia="ru-RU"/>
        </w:rPr>
        <w:t xml:space="preserve"> түйреуіштерден босату.</w:t>
      </w:r>
    </w:p>
    <w:p w:rsidR="00000000" w:rsidRPr="00341703" w:rsidRDefault="007251A3" w:rsidP="00341703">
      <w:pPr>
        <w:pStyle w:val="a6"/>
        <w:numPr>
          <w:ilvl w:val="0"/>
          <w:numId w:val="7"/>
        </w:numPr>
        <w:spacing w:line="240" w:lineRule="auto"/>
        <w:jc w:val="both"/>
        <w:rPr>
          <w:rFonts w:ascii="Times New Roman" w:hAnsi="Times New Roman" w:cs="Times New Roman"/>
          <w:i/>
          <w:noProof/>
          <w:sz w:val="28"/>
          <w:szCs w:val="28"/>
          <w:lang w:eastAsia="ru-RU"/>
        </w:rPr>
      </w:pPr>
      <w:r w:rsidRPr="00341703">
        <w:rPr>
          <w:rFonts w:ascii="Times New Roman" w:hAnsi="Times New Roman" w:cs="Times New Roman"/>
          <w:bCs/>
          <w:i/>
          <w:iCs/>
          <w:noProof/>
          <w:sz w:val="28"/>
          <w:szCs w:val="28"/>
          <w:lang w:eastAsia="ru-RU"/>
        </w:rPr>
        <w:t xml:space="preserve">ысырмалы пластинаның болуын қадағалау. </w:t>
      </w:r>
    </w:p>
    <w:p w:rsidR="004C5F67" w:rsidRDefault="004C5F67" w:rsidP="00341703">
      <w:pPr>
        <w:spacing w:line="240" w:lineRule="auto"/>
        <w:jc w:val="both"/>
        <w:rPr>
          <w:rFonts w:ascii="Times New Roman" w:hAnsi="Times New Roman" w:cs="Times New Roman"/>
          <w:b/>
          <w:bCs/>
          <w:i/>
          <w:iCs/>
          <w:noProof/>
          <w:sz w:val="28"/>
          <w:szCs w:val="28"/>
          <w:lang w:val="kk-KZ" w:eastAsia="ru-RU"/>
        </w:rPr>
      </w:pPr>
      <w:r w:rsidRPr="004C5F67">
        <w:rPr>
          <w:rFonts w:ascii="Times New Roman" w:hAnsi="Times New Roman" w:cs="Times New Roman"/>
          <w:b/>
          <w:bCs/>
          <w:i/>
          <w:iCs/>
          <w:noProof/>
          <w:sz w:val="28"/>
          <w:szCs w:val="28"/>
          <w:lang w:eastAsia="ru-RU"/>
        </w:rPr>
        <w:t>Жұмыс жасау барысында:</w:t>
      </w:r>
    </w:p>
    <w:p w:rsidR="00000000" w:rsidRPr="00341703" w:rsidRDefault="007251A3" w:rsidP="00341703">
      <w:pPr>
        <w:pStyle w:val="a6"/>
        <w:numPr>
          <w:ilvl w:val="0"/>
          <w:numId w:val="5"/>
        </w:numPr>
        <w:spacing w:line="240" w:lineRule="auto"/>
        <w:ind w:left="0" w:firstLine="0"/>
        <w:jc w:val="both"/>
        <w:rPr>
          <w:rFonts w:ascii="Times New Roman" w:hAnsi="Times New Roman" w:cs="Times New Roman"/>
          <w:noProof/>
          <w:sz w:val="28"/>
          <w:szCs w:val="28"/>
          <w:lang w:eastAsia="ru-RU"/>
        </w:rPr>
      </w:pPr>
      <w:r w:rsidRPr="00341703">
        <w:rPr>
          <w:rFonts w:ascii="Times New Roman" w:hAnsi="Times New Roman" w:cs="Times New Roman"/>
          <w:i/>
          <w:iCs/>
          <w:noProof/>
          <w:sz w:val="28"/>
          <w:szCs w:val="28"/>
          <w:lang w:val="kk-KZ" w:eastAsia="ru-RU"/>
        </w:rPr>
        <w:t>Түзу отыру керек</w:t>
      </w:r>
      <w:r w:rsidRPr="00341703">
        <w:rPr>
          <w:rFonts w:ascii="Times New Roman" w:hAnsi="Times New Roman" w:cs="Times New Roman"/>
          <w:i/>
          <w:iCs/>
          <w:noProof/>
          <w:sz w:val="28"/>
          <w:szCs w:val="28"/>
          <w:lang w:eastAsia="ru-RU"/>
        </w:rPr>
        <w:t>.</w:t>
      </w:r>
    </w:p>
    <w:p w:rsidR="00000000" w:rsidRPr="00341703" w:rsidRDefault="007251A3" w:rsidP="00341703">
      <w:pPr>
        <w:pStyle w:val="a6"/>
        <w:numPr>
          <w:ilvl w:val="0"/>
          <w:numId w:val="5"/>
        </w:numPr>
        <w:spacing w:line="240" w:lineRule="auto"/>
        <w:ind w:left="0" w:firstLine="0"/>
        <w:jc w:val="both"/>
        <w:rPr>
          <w:rFonts w:ascii="Times New Roman" w:hAnsi="Times New Roman" w:cs="Times New Roman"/>
          <w:noProof/>
          <w:sz w:val="28"/>
          <w:szCs w:val="28"/>
          <w:lang w:eastAsia="ru-RU"/>
        </w:rPr>
      </w:pPr>
      <w:r w:rsidRPr="00341703">
        <w:rPr>
          <w:rFonts w:ascii="Times New Roman" w:hAnsi="Times New Roman" w:cs="Times New Roman"/>
          <w:i/>
          <w:iCs/>
          <w:noProof/>
          <w:sz w:val="28"/>
          <w:szCs w:val="28"/>
          <w:lang w:eastAsia="ru-RU"/>
        </w:rPr>
        <w:t>Машина жұмыс істеп тұрғанда, машинаның қозғалып тұрған бөлшектеріне жақын еңкеюге болмайды.</w:t>
      </w:r>
    </w:p>
    <w:p w:rsidR="00000000" w:rsidRPr="00341703" w:rsidRDefault="007251A3" w:rsidP="00341703">
      <w:pPr>
        <w:pStyle w:val="a6"/>
        <w:numPr>
          <w:ilvl w:val="0"/>
          <w:numId w:val="5"/>
        </w:numPr>
        <w:spacing w:line="240" w:lineRule="auto"/>
        <w:ind w:left="0" w:firstLine="0"/>
        <w:jc w:val="both"/>
        <w:rPr>
          <w:rFonts w:ascii="Times New Roman" w:hAnsi="Times New Roman" w:cs="Times New Roman"/>
          <w:noProof/>
          <w:sz w:val="28"/>
          <w:szCs w:val="28"/>
          <w:lang w:eastAsia="ru-RU"/>
        </w:rPr>
      </w:pPr>
      <w:r w:rsidRPr="00341703">
        <w:rPr>
          <w:rFonts w:ascii="Times New Roman" w:hAnsi="Times New Roman" w:cs="Times New Roman"/>
          <w:i/>
          <w:iCs/>
          <w:noProof/>
          <w:sz w:val="28"/>
          <w:szCs w:val="28"/>
          <w:lang w:eastAsia="ru-RU"/>
        </w:rPr>
        <w:t>Жұмыс үстінде тігіп отырған оқушыларды алаңдатуға, о</w:t>
      </w:r>
      <w:r w:rsidRPr="00341703">
        <w:rPr>
          <w:rFonts w:ascii="Times New Roman" w:hAnsi="Times New Roman" w:cs="Times New Roman"/>
          <w:i/>
          <w:iCs/>
          <w:noProof/>
          <w:sz w:val="28"/>
          <w:szCs w:val="28"/>
          <w:lang w:eastAsia="ru-RU"/>
        </w:rPr>
        <w:t>лар арқылы заттарды беруге болмайды.</w:t>
      </w:r>
    </w:p>
    <w:p w:rsidR="00000000" w:rsidRPr="00341703" w:rsidRDefault="007251A3" w:rsidP="00341703">
      <w:pPr>
        <w:pStyle w:val="a6"/>
        <w:numPr>
          <w:ilvl w:val="0"/>
          <w:numId w:val="5"/>
        </w:numPr>
        <w:spacing w:line="240" w:lineRule="auto"/>
        <w:ind w:left="0" w:firstLine="0"/>
        <w:jc w:val="both"/>
        <w:rPr>
          <w:rFonts w:ascii="Times New Roman" w:hAnsi="Times New Roman" w:cs="Times New Roman"/>
          <w:noProof/>
          <w:sz w:val="28"/>
          <w:szCs w:val="28"/>
          <w:lang w:eastAsia="ru-RU"/>
        </w:rPr>
      </w:pPr>
      <w:r w:rsidRPr="00341703">
        <w:rPr>
          <w:rFonts w:ascii="Times New Roman" w:hAnsi="Times New Roman" w:cs="Times New Roman"/>
          <w:i/>
          <w:iCs/>
          <w:noProof/>
          <w:sz w:val="28"/>
          <w:szCs w:val="28"/>
          <w:lang w:eastAsia="ru-RU"/>
        </w:rPr>
        <w:t xml:space="preserve">Бұйым жұмысшыдан 30 - 40 см. қашықтықта орналасу керек. </w:t>
      </w:r>
    </w:p>
    <w:p w:rsidR="00000000" w:rsidRPr="00341703" w:rsidRDefault="007251A3" w:rsidP="00341703">
      <w:pPr>
        <w:pStyle w:val="a6"/>
        <w:numPr>
          <w:ilvl w:val="0"/>
          <w:numId w:val="5"/>
        </w:numPr>
        <w:spacing w:line="240" w:lineRule="auto"/>
        <w:ind w:left="0" w:firstLine="0"/>
        <w:jc w:val="both"/>
        <w:rPr>
          <w:rFonts w:ascii="Times New Roman" w:hAnsi="Times New Roman" w:cs="Times New Roman"/>
          <w:noProof/>
          <w:sz w:val="28"/>
          <w:szCs w:val="28"/>
          <w:lang w:eastAsia="ru-RU"/>
        </w:rPr>
      </w:pPr>
      <w:r w:rsidRPr="00341703">
        <w:rPr>
          <w:rFonts w:ascii="Times New Roman" w:hAnsi="Times New Roman" w:cs="Times New Roman"/>
          <w:i/>
          <w:iCs/>
          <w:noProof/>
          <w:sz w:val="28"/>
          <w:szCs w:val="28"/>
          <w:lang w:val="kk-KZ" w:eastAsia="ru-RU"/>
        </w:rPr>
        <w:t>Отыратын орындық пен тігін машинасының ара қашықтығы 10-15 см болуы керек.</w:t>
      </w:r>
      <w:r w:rsidRPr="00341703">
        <w:rPr>
          <w:rFonts w:ascii="Times New Roman" w:hAnsi="Times New Roman" w:cs="Times New Roman"/>
          <w:i/>
          <w:iCs/>
          <w:noProof/>
          <w:sz w:val="28"/>
          <w:szCs w:val="28"/>
          <w:lang w:eastAsia="ru-RU"/>
        </w:rPr>
        <w:t xml:space="preserve"> </w:t>
      </w:r>
    </w:p>
    <w:p w:rsidR="004C5F67" w:rsidRDefault="004C5F67" w:rsidP="00341703">
      <w:pPr>
        <w:spacing w:line="240" w:lineRule="auto"/>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Жұмысты аяқтаған соң:</w:t>
      </w:r>
    </w:p>
    <w:p w:rsidR="00000000" w:rsidRPr="004C5F67" w:rsidRDefault="007251A3" w:rsidP="00341703">
      <w:pPr>
        <w:numPr>
          <w:ilvl w:val="0"/>
          <w:numId w:val="6"/>
        </w:numPr>
        <w:spacing w:line="240" w:lineRule="auto"/>
        <w:jc w:val="both"/>
        <w:rPr>
          <w:rFonts w:ascii="Times New Roman" w:hAnsi="Times New Roman" w:cs="Times New Roman"/>
          <w:noProof/>
          <w:sz w:val="28"/>
          <w:szCs w:val="28"/>
          <w:lang w:val="kk-KZ" w:eastAsia="ru-RU"/>
        </w:rPr>
      </w:pPr>
      <w:r w:rsidRPr="004C5F67">
        <w:rPr>
          <w:rFonts w:ascii="Times New Roman" w:hAnsi="Times New Roman" w:cs="Times New Roman"/>
          <w:noProof/>
          <w:sz w:val="28"/>
          <w:szCs w:val="28"/>
          <w:lang w:val="kk-KZ" w:eastAsia="ru-RU"/>
        </w:rPr>
        <w:t>Әр</w:t>
      </w:r>
      <w:r w:rsidRPr="004C5F67">
        <w:rPr>
          <w:rFonts w:ascii="Times New Roman" w:hAnsi="Times New Roman" w:cs="Times New Roman"/>
          <w:noProof/>
          <w:sz w:val="28"/>
          <w:szCs w:val="28"/>
          <w:lang w:val="kk-KZ" w:eastAsia="ru-RU"/>
        </w:rPr>
        <w:t xml:space="preserve"> жұмысшы өз жұмыс орнын жинап, тазалауы тиіс:</w:t>
      </w:r>
      <w:r w:rsidRPr="004C5F67">
        <w:rPr>
          <w:rFonts w:ascii="Times New Roman" w:hAnsi="Times New Roman" w:cs="Times New Roman"/>
          <w:noProof/>
          <w:sz w:val="28"/>
          <w:szCs w:val="28"/>
          <w:lang w:val="kk-KZ" w:eastAsia="ru-RU"/>
        </w:rPr>
        <w:t xml:space="preserve"> </w:t>
      </w:r>
    </w:p>
    <w:p w:rsidR="00000000" w:rsidRPr="004C5F67" w:rsidRDefault="007251A3" w:rsidP="00341703">
      <w:pPr>
        <w:numPr>
          <w:ilvl w:val="0"/>
          <w:numId w:val="6"/>
        </w:numPr>
        <w:spacing w:line="240" w:lineRule="auto"/>
        <w:jc w:val="both"/>
        <w:rPr>
          <w:rFonts w:ascii="Times New Roman" w:hAnsi="Times New Roman" w:cs="Times New Roman"/>
          <w:noProof/>
          <w:sz w:val="28"/>
          <w:szCs w:val="28"/>
          <w:lang w:val="kk-KZ" w:eastAsia="ru-RU"/>
        </w:rPr>
      </w:pPr>
      <w:r w:rsidRPr="004C5F67">
        <w:rPr>
          <w:rFonts w:ascii="Times New Roman" w:hAnsi="Times New Roman" w:cs="Times New Roman"/>
          <w:noProof/>
          <w:sz w:val="28"/>
          <w:szCs w:val="28"/>
          <w:lang w:val="kk-KZ" w:eastAsia="ru-RU"/>
        </w:rPr>
        <w:t>Қоқыстар</w:t>
      </w:r>
      <w:r w:rsidRPr="004C5F67">
        <w:rPr>
          <w:rFonts w:ascii="Times New Roman" w:hAnsi="Times New Roman" w:cs="Times New Roman"/>
          <w:noProof/>
          <w:sz w:val="28"/>
          <w:szCs w:val="28"/>
          <w:lang w:val="kk-KZ" w:eastAsia="ru-RU"/>
        </w:rPr>
        <w:t xml:space="preserve"> мен қалдық </w:t>
      </w:r>
      <w:r w:rsidRPr="004C5F67">
        <w:rPr>
          <w:rFonts w:ascii="Times New Roman" w:hAnsi="Times New Roman" w:cs="Times New Roman"/>
          <w:noProof/>
          <w:sz w:val="28"/>
          <w:szCs w:val="28"/>
          <w:lang w:val="kk-KZ" w:eastAsia="ru-RU"/>
        </w:rPr>
        <w:t>жіптер, мата қиындыларын арнайы қоқыс жәшігіне тастау;</w:t>
      </w:r>
      <w:r w:rsidRPr="004C5F67">
        <w:rPr>
          <w:rFonts w:ascii="Times New Roman" w:hAnsi="Times New Roman" w:cs="Times New Roman"/>
          <w:noProof/>
          <w:sz w:val="28"/>
          <w:szCs w:val="28"/>
          <w:lang w:val="kk-KZ" w:eastAsia="ru-RU"/>
        </w:rPr>
        <w:t xml:space="preserve"> </w:t>
      </w:r>
    </w:p>
    <w:p w:rsidR="00000000" w:rsidRPr="004C5F67" w:rsidRDefault="007251A3" w:rsidP="00341703">
      <w:pPr>
        <w:numPr>
          <w:ilvl w:val="0"/>
          <w:numId w:val="6"/>
        </w:numPr>
        <w:spacing w:line="240" w:lineRule="auto"/>
        <w:jc w:val="both"/>
        <w:rPr>
          <w:rFonts w:ascii="Times New Roman" w:hAnsi="Times New Roman" w:cs="Times New Roman"/>
          <w:noProof/>
          <w:sz w:val="28"/>
          <w:szCs w:val="28"/>
          <w:lang w:val="kk-KZ" w:eastAsia="ru-RU"/>
        </w:rPr>
      </w:pPr>
      <w:r w:rsidRPr="004C5F67">
        <w:rPr>
          <w:rFonts w:ascii="Times New Roman" w:hAnsi="Times New Roman" w:cs="Times New Roman"/>
          <w:noProof/>
          <w:sz w:val="28"/>
          <w:szCs w:val="28"/>
          <w:lang w:val="kk-KZ" w:eastAsia="ru-RU"/>
        </w:rPr>
        <w:t>Қайшыны</w:t>
      </w:r>
      <w:r w:rsidRPr="004C5F67">
        <w:rPr>
          <w:rFonts w:ascii="Times New Roman" w:hAnsi="Times New Roman" w:cs="Times New Roman"/>
          <w:noProof/>
          <w:sz w:val="28"/>
          <w:szCs w:val="28"/>
          <w:lang w:val="kk-KZ" w:eastAsia="ru-RU"/>
        </w:rPr>
        <w:t xml:space="preserve"> мұқият өз орнына қою;</w:t>
      </w:r>
      <w:r w:rsidRPr="004C5F67">
        <w:rPr>
          <w:rFonts w:ascii="Times New Roman" w:hAnsi="Times New Roman" w:cs="Times New Roman"/>
          <w:noProof/>
          <w:sz w:val="28"/>
          <w:szCs w:val="28"/>
          <w:lang w:val="kk-KZ" w:eastAsia="ru-RU"/>
        </w:rPr>
        <w:t xml:space="preserve"> </w:t>
      </w:r>
    </w:p>
    <w:p w:rsidR="007251A3" w:rsidRPr="004C5F67" w:rsidRDefault="007251A3" w:rsidP="00341703">
      <w:pPr>
        <w:numPr>
          <w:ilvl w:val="0"/>
          <w:numId w:val="6"/>
        </w:numPr>
        <w:spacing w:line="240" w:lineRule="auto"/>
        <w:jc w:val="both"/>
        <w:rPr>
          <w:rFonts w:ascii="Times New Roman" w:hAnsi="Times New Roman" w:cs="Times New Roman"/>
          <w:noProof/>
          <w:sz w:val="28"/>
          <w:szCs w:val="28"/>
          <w:lang w:val="kk-KZ" w:eastAsia="ru-RU"/>
        </w:rPr>
      </w:pPr>
      <w:r w:rsidRPr="00341703">
        <w:rPr>
          <w:rFonts w:ascii="Times New Roman" w:hAnsi="Times New Roman" w:cs="Times New Roman"/>
          <w:noProof/>
          <w:sz w:val="28"/>
          <w:szCs w:val="28"/>
          <w:lang w:val="kk-KZ" w:eastAsia="ru-RU"/>
        </w:rPr>
        <w:t>Машина мен оның бөлшектерінің түгелдігімен немесе бұзылғанын  ескертіп  машинаны өндірістік шеберге тапсыруы тиіс.</w:t>
      </w:r>
      <w:r w:rsidRPr="00341703">
        <w:rPr>
          <w:rFonts w:ascii="Times New Roman" w:hAnsi="Times New Roman" w:cs="Times New Roman"/>
          <w:noProof/>
          <w:sz w:val="28"/>
          <w:szCs w:val="28"/>
          <w:lang w:val="kk-KZ" w:eastAsia="ru-RU"/>
        </w:rPr>
        <w:t xml:space="preserve"> </w:t>
      </w:r>
    </w:p>
    <w:sectPr w:rsidR="007251A3" w:rsidRPr="004C5F67" w:rsidSect="00F151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15F46"/>
    <w:multiLevelType w:val="hybridMultilevel"/>
    <w:tmpl w:val="9B5CAED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703049E"/>
    <w:multiLevelType w:val="hybridMultilevel"/>
    <w:tmpl w:val="92D22BB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6E67313"/>
    <w:multiLevelType w:val="hybridMultilevel"/>
    <w:tmpl w:val="CB0AB366"/>
    <w:lvl w:ilvl="0" w:tplc="C22EF8DA">
      <w:start w:val="1"/>
      <w:numFmt w:val="bullet"/>
      <w:lvlText w:val=""/>
      <w:lvlJc w:val="left"/>
      <w:pPr>
        <w:tabs>
          <w:tab w:val="num" w:pos="720"/>
        </w:tabs>
        <w:ind w:left="720" w:hanging="360"/>
      </w:pPr>
      <w:rPr>
        <w:rFonts w:ascii="Wingdings 2" w:hAnsi="Wingdings 2" w:hint="default"/>
      </w:rPr>
    </w:lvl>
    <w:lvl w:ilvl="1" w:tplc="65E0B5DE" w:tentative="1">
      <w:start w:val="1"/>
      <w:numFmt w:val="bullet"/>
      <w:lvlText w:val=""/>
      <w:lvlJc w:val="left"/>
      <w:pPr>
        <w:tabs>
          <w:tab w:val="num" w:pos="1440"/>
        </w:tabs>
        <w:ind w:left="1440" w:hanging="360"/>
      </w:pPr>
      <w:rPr>
        <w:rFonts w:ascii="Wingdings 2" w:hAnsi="Wingdings 2" w:hint="default"/>
      </w:rPr>
    </w:lvl>
    <w:lvl w:ilvl="2" w:tplc="86828A48" w:tentative="1">
      <w:start w:val="1"/>
      <w:numFmt w:val="bullet"/>
      <w:lvlText w:val=""/>
      <w:lvlJc w:val="left"/>
      <w:pPr>
        <w:tabs>
          <w:tab w:val="num" w:pos="2160"/>
        </w:tabs>
        <w:ind w:left="2160" w:hanging="360"/>
      </w:pPr>
      <w:rPr>
        <w:rFonts w:ascii="Wingdings 2" w:hAnsi="Wingdings 2" w:hint="default"/>
      </w:rPr>
    </w:lvl>
    <w:lvl w:ilvl="3" w:tplc="59ACA582" w:tentative="1">
      <w:start w:val="1"/>
      <w:numFmt w:val="bullet"/>
      <w:lvlText w:val=""/>
      <w:lvlJc w:val="left"/>
      <w:pPr>
        <w:tabs>
          <w:tab w:val="num" w:pos="2880"/>
        </w:tabs>
        <w:ind w:left="2880" w:hanging="360"/>
      </w:pPr>
      <w:rPr>
        <w:rFonts w:ascii="Wingdings 2" w:hAnsi="Wingdings 2" w:hint="default"/>
      </w:rPr>
    </w:lvl>
    <w:lvl w:ilvl="4" w:tplc="F7E0D2C4" w:tentative="1">
      <w:start w:val="1"/>
      <w:numFmt w:val="bullet"/>
      <w:lvlText w:val=""/>
      <w:lvlJc w:val="left"/>
      <w:pPr>
        <w:tabs>
          <w:tab w:val="num" w:pos="3600"/>
        </w:tabs>
        <w:ind w:left="3600" w:hanging="360"/>
      </w:pPr>
      <w:rPr>
        <w:rFonts w:ascii="Wingdings 2" w:hAnsi="Wingdings 2" w:hint="default"/>
      </w:rPr>
    </w:lvl>
    <w:lvl w:ilvl="5" w:tplc="68145BEA" w:tentative="1">
      <w:start w:val="1"/>
      <w:numFmt w:val="bullet"/>
      <w:lvlText w:val=""/>
      <w:lvlJc w:val="left"/>
      <w:pPr>
        <w:tabs>
          <w:tab w:val="num" w:pos="4320"/>
        </w:tabs>
        <w:ind w:left="4320" w:hanging="360"/>
      </w:pPr>
      <w:rPr>
        <w:rFonts w:ascii="Wingdings 2" w:hAnsi="Wingdings 2" w:hint="default"/>
      </w:rPr>
    </w:lvl>
    <w:lvl w:ilvl="6" w:tplc="8E90BE32" w:tentative="1">
      <w:start w:val="1"/>
      <w:numFmt w:val="bullet"/>
      <w:lvlText w:val=""/>
      <w:lvlJc w:val="left"/>
      <w:pPr>
        <w:tabs>
          <w:tab w:val="num" w:pos="5040"/>
        </w:tabs>
        <w:ind w:left="5040" w:hanging="360"/>
      </w:pPr>
      <w:rPr>
        <w:rFonts w:ascii="Wingdings 2" w:hAnsi="Wingdings 2" w:hint="default"/>
      </w:rPr>
    </w:lvl>
    <w:lvl w:ilvl="7" w:tplc="2A58EAB6" w:tentative="1">
      <w:start w:val="1"/>
      <w:numFmt w:val="bullet"/>
      <w:lvlText w:val=""/>
      <w:lvlJc w:val="left"/>
      <w:pPr>
        <w:tabs>
          <w:tab w:val="num" w:pos="5760"/>
        </w:tabs>
        <w:ind w:left="5760" w:hanging="360"/>
      </w:pPr>
      <w:rPr>
        <w:rFonts w:ascii="Wingdings 2" w:hAnsi="Wingdings 2" w:hint="default"/>
      </w:rPr>
    </w:lvl>
    <w:lvl w:ilvl="8" w:tplc="03505DA2" w:tentative="1">
      <w:start w:val="1"/>
      <w:numFmt w:val="bullet"/>
      <w:lvlText w:val=""/>
      <w:lvlJc w:val="left"/>
      <w:pPr>
        <w:tabs>
          <w:tab w:val="num" w:pos="6480"/>
        </w:tabs>
        <w:ind w:left="6480" w:hanging="360"/>
      </w:pPr>
      <w:rPr>
        <w:rFonts w:ascii="Wingdings 2" w:hAnsi="Wingdings 2" w:hint="default"/>
      </w:rPr>
    </w:lvl>
  </w:abstractNum>
  <w:abstractNum w:abstractNumId="3">
    <w:nsid w:val="29456DE0"/>
    <w:multiLevelType w:val="hybridMultilevel"/>
    <w:tmpl w:val="6770B98E"/>
    <w:lvl w:ilvl="0" w:tplc="F31C0F46">
      <w:start w:val="1"/>
      <w:numFmt w:val="bullet"/>
      <w:lvlText w:val=""/>
      <w:lvlJc w:val="left"/>
      <w:pPr>
        <w:tabs>
          <w:tab w:val="num" w:pos="720"/>
        </w:tabs>
        <w:ind w:left="720" w:hanging="360"/>
      </w:pPr>
      <w:rPr>
        <w:rFonts w:ascii="Wingdings 2" w:hAnsi="Wingdings 2" w:hint="default"/>
      </w:rPr>
    </w:lvl>
    <w:lvl w:ilvl="1" w:tplc="74D80ABC" w:tentative="1">
      <w:start w:val="1"/>
      <w:numFmt w:val="bullet"/>
      <w:lvlText w:val=""/>
      <w:lvlJc w:val="left"/>
      <w:pPr>
        <w:tabs>
          <w:tab w:val="num" w:pos="1440"/>
        </w:tabs>
        <w:ind w:left="1440" w:hanging="360"/>
      </w:pPr>
      <w:rPr>
        <w:rFonts w:ascii="Wingdings 2" w:hAnsi="Wingdings 2" w:hint="default"/>
      </w:rPr>
    </w:lvl>
    <w:lvl w:ilvl="2" w:tplc="0EF2B322" w:tentative="1">
      <w:start w:val="1"/>
      <w:numFmt w:val="bullet"/>
      <w:lvlText w:val=""/>
      <w:lvlJc w:val="left"/>
      <w:pPr>
        <w:tabs>
          <w:tab w:val="num" w:pos="2160"/>
        </w:tabs>
        <w:ind w:left="2160" w:hanging="360"/>
      </w:pPr>
      <w:rPr>
        <w:rFonts w:ascii="Wingdings 2" w:hAnsi="Wingdings 2" w:hint="default"/>
      </w:rPr>
    </w:lvl>
    <w:lvl w:ilvl="3" w:tplc="B3BE1762" w:tentative="1">
      <w:start w:val="1"/>
      <w:numFmt w:val="bullet"/>
      <w:lvlText w:val=""/>
      <w:lvlJc w:val="left"/>
      <w:pPr>
        <w:tabs>
          <w:tab w:val="num" w:pos="2880"/>
        </w:tabs>
        <w:ind w:left="2880" w:hanging="360"/>
      </w:pPr>
      <w:rPr>
        <w:rFonts w:ascii="Wingdings 2" w:hAnsi="Wingdings 2" w:hint="default"/>
      </w:rPr>
    </w:lvl>
    <w:lvl w:ilvl="4" w:tplc="719CC7FA" w:tentative="1">
      <w:start w:val="1"/>
      <w:numFmt w:val="bullet"/>
      <w:lvlText w:val=""/>
      <w:lvlJc w:val="left"/>
      <w:pPr>
        <w:tabs>
          <w:tab w:val="num" w:pos="3600"/>
        </w:tabs>
        <w:ind w:left="3600" w:hanging="360"/>
      </w:pPr>
      <w:rPr>
        <w:rFonts w:ascii="Wingdings 2" w:hAnsi="Wingdings 2" w:hint="default"/>
      </w:rPr>
    </w:lvl>
    <w:lvl w:ilvl="5" w:tplc="49D4D708" w:tentative="1">
      <w:start w:val="1"/>
      <w:numFmt w:val="bullet"/>
      <w:lvlText w:val=""/>
      <w:lvlJc w:val="left"/>
      <w:pPr>
        <w:tabs>
          <w:tab w:val="num" w:pos="4320"/>
        </w:tabs>
        <w:ind w:left="4320" w:hanging="360"/>
      </w:pPr>
      <w:rPr>
        <w:rFonts w:ascii="Wingdings 2" w:hAnsi="Wingdings 2" w:hint="default"/>
      </w:rPr>
    </w:lvl>
    <w:lvl w:ilvl="6" w:tplc="D64CC614" w:tentative="1">
      <w:start w:val="1"/>
      <w:numFmt w:val="bullet"/>
      <w:lvlText w:val=""/>
      <w:lvlJc w:val="left"/>
      <w:pPr>
        <w:tabs>
          <w:tab w:val="num" w:pos="5040"/>
        </w:tabs>
        <w:ind w:left="5040" w:hanging="360"/>
      </w:pPr>
      <w:rPr>
        <w:rFonts w:ascii="Wingdings 2" w:hAnsi="Wingdings 2" w:hint="default"/>
      </w:rPr>
    </w:lvl>
    <w:lvl w:ilvl="7" w:tplc="A7701D58" w:tentative="1">
      <w:start w:val="1"/>
      <w:numFmt w:val="bullet"/>
      <w:lvlText w:val=""/>
      <w:lvlJc w:val="left"/>
      <w:pPr>
        <w:tabs>
          <w:tab w:val="num" w:pos="5760"/>
        </w:tabs>
        <w:ind w:left="5760" w:hanging="360"/>
      </w:pPr>
      <w:rPr>
        <w:rFonts w:ascii="Wingdings 2" w:hAnsi="Wingdings 2" w:hint="default"/>
      </w:rPr>
    </w:lvl>
    <w:lvl w:ilvl="8" w:tplc="1A3A84EA" w:tentative="1">
      <w:start w:val="1"/>
      <w:numFmt w:val="bullet"/>
      <w:lvlText w:val=""/>
      <w:lvlJc w:val="left"/>
      <w:pPr>
        <w:tabs>
          <w:tab w:val="num" w:pos="6480"/>
        </w:tabs>
        <w:ind w:left="6480" w:hanging="360"/>
      </w:pPr>
      <w:rPr>
        <w:rFonts w:ascii="Wingdings 2" w:hAnsi="Wingdings 2" w:hint="default"/>
      </w:rPr>
    </w:lvl>
  </w:abstractNum>
  <w:abstractNum w:abstractNumId="4">
    <w:nsid w:val="379044FF"/>
    <w:multiLevelType w:val="hybridMultilevel"/>
    <w:tmpl w:val="4894AA8C"/>
    <w:lvl w:ilvl="0" w:tplc="0419000D">
      <w:start w:val="1"/>
      <w:numFmt w:val="bullet"/>
      <w:lvlText w:val=""/>
      <w:lvlJc w:val="left"/>
      <w:pPr>
        <w:tabs>
          <w:tab w:val="num" w:pos="720"/>
        </w:tabs>
        <w:ind w:left="720" w:hanging="360"/>
      </w:pPr>
      <w:rPr>
        <w:rFonts w:ascii="Wingdings" w:hAnsi="Wingdings" w:hint="default"/>
      </w:rPr>
    </w:lvl>
    <w:lvl w:ilvl="1" w:tplc="6A64019C" w:tentative="1">
      <w:start w:val="1"/>
      <w:numFmt w:val="bullet"/>
      <w:lvlText w:val=""/>
      <w:lvlJc w:val="left"/>
      <w:pPr>
        <w:tabs>
          <w:tab w:val="num" w:pos="1440"/>
        </w:tabs>
        <w:ind w:left="1440" w:hanging="360"/>
      </w:pPr>
      <w:rPr>
        <w:rFonts w:ascii="Wingdings 2" w:hAnsi="Wingdings 2" w:hint="default"/>
      </w:rPr>
    </w:lvl>
    <w:lvl w:ilvl="2" w:tplc="3C1AFAF4" w:tentative="1">
      <w:start w:val="1"/>
      <w:numFmt w:val="bullet"/>
      <w:lvlText w:val=""/>
      <w:lvlJc w:val="left"/>
      <w:pPr>
        <w:tabs>
          <w:tab w:val="num" w:pos="2160"/>
        </w:tabs>
        <w:ind w:left="2160" w:hanging="360"/>
      </w:pPr>
      <w:rPr>
        <w:rFonts w:ascii="Wingdings 2" w:hAnsi="Wingdings 2" w:hint="default"/>
      </w:rPr>
    </w:lvl>
    <w:lvl w:ilvl="3" w:tplc="050884C0" w:tentative="1">
      <w:start w:val="1"/>
      <w:numFmt w:val="bullet"/>
      <w:lvlText w:val=""/>
      <w:lvlJc w:val="left"/>
      <w:pPr>
        <w:tabs>
          <w:tab w:val="num" w:pos="2880"/>
        </w:tabs>
        <w:ind w:left="2880" w:hanging="360"/>
      </w:pPr>
      <w:rPr>
        <w:rFonts w:ascii="Wingdings 2" w:hAnsi="Wingdings 2" w:hint="default"/>
      </w:rPr>
    </w:lvl>
    <w:lvl w:ilvl="4" w:tplc="60E0DEF2" w:tentative="1">
      <w:start w:val="1"/>
      <w:numFmt w:val="bullet"/>
      <w:lvlText w:val=""/>
      <w:lvlJc w:val="left"/>
      <w:pPr>
        <w:tabs>
          <w:tab w:val="num" w:pos="3600"/>
        </w:tabs>
        <w:ind w:left="3600" w:hanging="360"/>
      </w:pPr>
      <w:rPr>
        <w:rFonts w:ascii="Wingdings 2" w:hAnsi="Wingdings 2" w:hint="default"/>
      </w:rPr>
    </w:lvl>
    <w:lvl w:ilvl="5" w:tplc="880250FE" w:tentative="1">
      <w:start w:val="1"/>
      <w:numFmt w:val="bullet"/>
      <w:lvlText w:val=""/>
      <w:lvlJc w:val="left"/>
      <w:pPr>
        <w:tabs>
          <w:tab w:val="num" w:pos="4320"/>
        </w:tabs>
        <w:ind w:left="4320" w:hanging="360"/>
      </w:pPr>
      <w:rPr>
        <w:rFonts w:ascii="Wingdings 2" w:hAnsi="Wingdings 2" w:hint="default"/>
      </w:rPr>
    </w:lvl>
    <w:lvl w:ilvl="6" w:tplc="708C4EEA" w:tentative="1">
      <w:start w:val="1"/>
      <w:numFmt w:val="bullet"/>
      <w:lvlText w:val=""/>
      <w:lvlJc w:val="left"/>
      <w:pPr>
        <w:tabs>
          <w:tab w:val="num" w:pos="5040"/>
        </w:tabs>
        <w:ind w:left="5040" w:hanging="360"/>
      </w:pPr>
      <w:rPr>
        <w:rFonts w:ascii="Wingdings 2" w:hAnsi="Wingdings 2" w:hint="default"/>
      </w:rPr>
    </w:lvl>
    <w:lvl w:ilvl="7" w:tplc="E474D3CA" w:tentative="1">
      <w:start w:val="1"/>
      <w:numFmt w:val="bullet"/>
      <w:lvlText w:val=""/>
      <w:lvlJc w:val="left"/>
      <w:pPr>
        <w:tabs>
          <w:tab w:val="num" w:pos="5760"/>
        </w:tabs>
        <w:ind w:left="5760" w:hanging="360"/>
      </w:pPr>
      <w:rPr>
        <w:rFonts w:ascii="Wingdings 2" w:hAnsi="Wingdings 2" w:hint="default"/>
      </w:rPr>
    </w:lvl>
    <w:lvl w:ilvl="8" w:tplc="785851AA" w:tentative="1">
      <w:start w:val="1"/>
      <w:numFmt w:val="bullet"/>
      <w:lvlText w:val=""/>
      <w:lvlJc w:val="left"/>
      <w:pPr>
        <w:tabs>
          <w:tab w:val="num" w:pos="6480"/>
        </w:tabs>
        <w:ind w:left="6480" w:hanging="360"/>
      </w:pPr>
      <w:rPr>
        <w:rFonts w:ascii="Wingdings 2" w:hAnsi="Wingdings 2" w:hint="default"/>
      </w:rPr>
    </w:lvl>
  </w:abstractNum>
  <w:abstractNum w:abstractNumId="5">
    <w:nsid w:val="3BF73F2C"/>
    <w:multiLevelType w:val="hybridMultilevel"/>
    <w:tmpl w:val="78D854EC"/>
    <w:lvl w:ilvl="0" w:tplc="45CC0E00">
      <w:start w:val="1"/>
      <w:numFmt w:val="bullet"/>
      <w:lvlText w:val=""/>
      <w:lvlJc w:val="left"/>
      <w:pPr>
        <w:tabs>
          <w:tab w:val="num" w:pos="720"/>
        </w:tabs>
        <w:ind w:left="720" w:hanging="360"/>
      </w:pPr>
      <w:rPr>
        <w:rFonts w:ascii="Wingdings 2" w:hAnsi="Wingdings 2" w:hint="default"/>
      </w:rPr>
    </w:lvl>
    <w:lvl w:ilvl="1" w:tplc="6A64019C" w:tentative="1">
      <w:start w:val="1"/>
      <w:numFmt w:val="bullet"/>
      <w:lvlText w:val=""/>
      <w:lvlJc w:val="left"/>
      <w:pPr>
        <w:tabs>
          <w:tab w:val="num" w:pos="1440"/>
        </w:tabs>
        <w:ind w:left="1440" w:hanging="360"/>
      </w:pPr>
      <w:rPr>
        <w:rFonts w:ascii="Wingdings 2" w:hAnsi="Wingdings 2" w:hint="default"/>
      </w:rPr>
    </w:lvl>
    <w:lvl w:ilvl="2" w:tplc="3C1AFAF4" w:tentative="1">
      <w:start w:val="1"/>
      <w:numFmt w:val="bullet"/>
      <w:lvlText w:val=""/>
      <w:lvlJc w:val="left"/>
      <w:pPr>
        <w:tabs>
          <w:tab w:val="num" w:pos="2160"/>
        </w:tabs>
        <w:ind w:left="2160" w:hanging="360"/>
      </w:pPr>
      <w:rPr>
        <w:rFonts w:ascii="Wingdings 2" w:hAnsi="Wingdings 2" w:hint="default"/>
      </w:rPr>
    </w:lvl>
    <w:lvl w:ilvl="3" w:tplc="050884C0" w:tentative="1">
      <w:start w:val="1"/>
      <w:numFmt w:val="bullet"/>
      <w:lvlText w:val=""/>
      <w:lvlJc w:val="left"/>
      <w:pPr>
        <w:tabs>
          <w:tab w:val="num" w:pos="2880"/>
        </w:tabs>
        <w:ind w:left="2880" w:hanging="360"/>
      </w:pPr>
      <w:rPr>
        <w:rFonts w:ascii="Wingdings 2" w:hAnsi="Wingdings 2" w:hint="default"/>
      </w:rPr>
    </w:lvl>
    <w:lvl w:ilvl="4" w:tplc="60E0DEF2" w:tentative="1">
      <w:start w:val="1"/>
      <w:numFmt w:val="bullet"/>
      <w:lvlText w:val=""/>
      <w:lvlJc w:val="left"/>
      <w:pPr>
        <w:tabs>
          <w:tab w:val="num" w:pos="3600"/>
        </w:tabs>
        <w:ind w:left="3600" w:hanging="360"/>
      </w:pPr>
      <w:rPr>
        <w:rFonts w:ascii="Wingdings 2" w:hAnsi="Wingdings 2" w:hint="default"/>
      </w:rPr>
    </w:lvl>
    <w:lvl w:ilvl="5" w:tplc="880250FE" w:tentative="1">
      <w:start w:val="1"/>
      <w:numFmt w:val="bullet"/>
      <w:lvlText w:val=""/>
      <w:lvlJc w:val="left"/>
      <w:pPr>
        <w:tabs>
          <w:tab w:val="num" w:pos="4320"/>
        </w:tabs>
        <w:ind w:left="4320" w:hanging="360"/>
      </w:pPr>
      <w:rPr>
        <w:rFonts w:ascii="Wingdings 2" w:hAnsi="Wingdings 2" w:hint="default"/>
      </w:rPr>
    </w:lvl>
    <w:lvl w:ilvl="6" w:tplc="708C4EEA" w:tentative="1">
      <w:start w:val="1"/>
      <w:numFmt w:val="bullet"/>
      <w:lvlText w:val=""/>
      <w:lvlJc w:val="left"/>
      <w:pPr>
        <w:tabs>
          <w:tab w:val="num" w:pos="5040"/>
        </w:tabs>
        <w:ind w:left="5040" w:hanging="360"/>
      </w:pPr>
      <w:rPr>
        <w:rFonts w:ascii="Wingdings 2" w:hAnsi="Wingdings 2" w:hint="default"/>
      </w:rPr>
    </w:lvl>
    <w:lvl w:ilvl="7" w:tplc="E474D3CA" w:tentative="1">
      <w:start w:val="1"/>
      <w:numFmt w:val="bullet"/>
      <w:lvlText w:val=""/>
      <w:lvlJc w:val="left"/>
      <w:pPr>
        <w:tabs>
          <w:tab w:val="num" w:pos="5760"/>
        </w:tabs>
        <w:ind w:left="5760" w:hanging="360"/>
      </w:pPr>
      <w:rPr>
        <w:rFonts w:ascii="Wingdings 2" w:hAnsi="Wingdings 2" w:hint="default"/>
      </w:rPr>
    </w:lvl>
    <w:lvl w:ilvl="8" w:tplc="785851AA" w:tentative="1">
      <w:start w:val="1"/>
      <w:numFmt w:val="bullet"/>
      <w:lvlText w:val=""/>
      <w:lvlJc w:val="left"/>
      <w:pPr>
        <w:tabs>
          <w:tab w:val="num" w:pos="6480"/>
        </w:tabs>
        <w:ind w:left="6480" w:hanging="360"/>
      </w:pPr>
      <w:rPr>
        <w:rFonts w:ascii="Wingdings 2" w:hAnsi="Wingdings 2" w:hint="default"/>
      </w:rPr>
    </w:lvl>
  </w:abstractNum>
  <w:abstractNum w:abstractNumId="6">
    <w:nsid w:val="4FFA649F"/>
    <w:multiLevelType w:val="hybridMultilevel"/>
    <w:tmpl w:val="C1F09652"/>
    <w:lvl w:ilvl="0" w:tplc="4832239A">
      <w:start w:val="1"/>
      <w:numFmt w:val="bullet"/>
      <w:lvlText w:val=""/>
      <w:lvlJc w:val="left"/>
      <w:pPr>
        <w:tabs>
          <w:tab w:val="num" w:pos="720"/>
        </w:tabs>
        <w:ind w:left="720" w:hanging="360"/>
      </w:pPr>
      <w:rPr>
        <w:rFonts w:ascii="Wingdings 2" w:hAnsi="Wingdings 2" w:hint="default"/>
      </w:rPr>
    </w:lvl>
    <w:lvl w:ilvl="1" w:tplc="2C842F82" w:tentative="1">
      <w:start w:val="1"/>
      <w:numFmt w:val="bullet"/>
      <w:lvlText w:val=""/>
      <w:lvlJc w:val="left"/>
      <w:pPr>
        <w:tabs>
          <w:tab w:val="num" w:pos="1440"/>
        </w:tabs>
        <w:ind w:left="1440" w:hanging="360"/>
      </w:pPr>
      <w:rPr>
        <w:rFonts w:ascii="Wingdings 2" w:hAnsi="Wingdings 2" w:hint="default"/>
      </w:rPr>
    </w:lvl>
    <w:lvl w:ilvl="2" w:tplc="D564D42C" w:tentative="1">
      <w:start w:val="1"/>
      <w:numFmt w:val="bullet"/>
      <w:lvlText w:val=""/>
      <w:lvlJc w:val="left"/>
      <w:pPr>
        <w:tabs>
          <w:tab w:val="num" w:pos="2160"/>
        </w:tabs>
        <w:ind w:left="2160" w:hanging="360"/>
      </w:pPr>
      <w:rPr>
        <w:rFonts w:ascii="Wingdings 2" w:hAnsi="Wingdings 2" w:hint="default"/>
      </w:rPr>
    </w:lvl>
    <w:lvl w:ilvl="3" w:tplc="4B7EB1AA" w:tentative="1">
      <w:start w:val="1"/>
      <w:numFmt w:val="bullet"/>
      <w:lvlText w:val=""/>
      <w:lvlJc w:val="left"/>
      <w:pPr>
        <w:tabs>
          <w:tab w:val="num" w:pos="2880"/>
        </w:tabs>
        <w:ind w:left="2880" w:hanging="360"/>
      </w:pPr>
      <w:rPr>
        <w:rFonts w:ascii="Wingdings 2" w:hAnsi="Wingdings 2" w:hint="default"/>
      </w:rPr>
    </w:lvl>
    <w:lvl w:ilvl="4" w:tplc="64AC92A2" w:tentative="1">
      <w:start w:val="1"/>
      <w:numFmt w:val="bullet"/>
      <w:lvlText w:val=""/>
      <w:lvlJc w:val="left"/>
      <w:pPr>
        <w:tabs>
          <w:tab w:val="num" w:pos="3600"/>
        </w:tabs>
        <w:ind w:left="3600" w:hanging="360"/>
      </w:pPr>
      <w:rPr>
        <w:rFonts w:ascii="Wingdings 2" w:hAnsi="Wingdings 2" w:hint="default"/>
      </w:rPr>
    </w:lvl>
    <w:lvl w:ilvl="5" w:tplc="B5144D80" w:tentative="1">
      <w:start w:val="1"/>
      <w:numFmt w:val="bullet"/>
      <w:lvlText w:val=""/>
      <w:lvlJc w:val="left"/>
      <w:pPr>
        <w:tabs>
          <w:tab w:val="num" w:pos="4320"/>
        </w:tabs>
        <w:ind w:left="4320" w:hanging="360"/>
      </w:pPr>
      <w:rPr>
        <w:rFonts w:ascii="Wingdings 2" w:hAnsi="Wingdings 2" w:hint="default"/>
      </w:rPr>
    </w:lvl>
    <w:lvl w:ilvl="6" w:tplc="8DA6B95C" w:tentative="1">
      <w:start w:val="1"/>
      <w:numFmt w:val="bullet"/>
      <w:lvlText w:val=""/>
      <w:lvlJc w:val="left"/>
      <w:pPr>
        <w:tabs>
          <w:tab w:val="num" w:pos="5040"/>
        </w:tabs>
        <w:ind w:left="5040" w:hanging="360"/>
      </w:pPr>
      <w:rPr>
        <w:rFonts w:ascii="Wingdings 2" w:hAnsi="Wingdings 2" w:hint="default"/>
      </w:rPr>
    </w:lvl>
    <w:lvl w:ilvl="7" w:tplc="9CB670C2" w:tentative="1">
      <w:start w:val="1"/>
      <w:numFmt w:val="bullet"/>
      <w:lvlText w:val=""/>
      <w:lvlJc w:val="left"/>
      <w:pPr>
        <w:tabs>
          <w:tab w:val="num" w:pos="5760"/>
        </w:tabs>
        <w:ind w:left="5760" w:hanging="360"/>
      </w:pPr>
      <w:rPr>
        <w:rFonts w:ascii="Wingdings 2" w:hAnsi="Wingdings 2" w:hint="default"/>
      </w:rPr>
    </w:lvl>
    <w:lvl w:ilvl="8" w:tplc="3A5C42BC"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2"/>
  </w:num>
  <w:num w:numId="3">
    <w:abstractNumId w:val="6"/>
  </w:num>
  <w:num w:numId="4">
    <w:abstractNumId w:val="5"/>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67E9B"/>
    <w:rsid w:val="00341703"/>
    <w:rsid w:val="004C5F67"/>
    <w:rsid w:val="007251A3"/>
    <w:rsid w:val="00B67E9B"/>
    <w:rsid w:val="00F151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19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E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E9B"/>
    <w:rPr>
      <w:rFonts w:ascii="Tahoma" w:hAnsi="Tahoma" w:cs="Tahoma"/>
      <w:sz w:val="16"/>
      <w:szCs w:val="16"/>
    </w:rPr>
  </w:style>
  <w:style w:type="table" w:styleId="a5">
    <w:name w:val="Table Grid"/>
    <w:basedOn w:val="a1"/>
    <w:uiPriority w:val="59"/>
    <w:rsid w:val="00B67E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341703"/>
    <w:pPr>
      <w:ind w:left="720"/>
      <w:contextualSpacing/>
    </w:pPr>
  </w:style>
</w:styles>
</file>

<file path=word/webSettings.xml><?xml version="1.0" encoding="utf-8"?>
<w:webSettings xmlns:r="http://schemas.openxmlformats.org/officeDocument/2006/relationships" xmlns:w="http://schemas.openxmlformats.org/wordprocessingml/2006/main">
  <w:divs>
    <w:div w:id="634725921">
      <w:bodyDiv w:val="1"/>
      <w:marLeft w:val="0"/>
      <w:marRight w:val="0"/>
      <w:marTop w:val="0"/>
      <w:marBottom w:val="0"/>
      <w:divBdr>
        <w:top w:val="none" w:sz="0" w:space="0" w:color="auto"/>
        <w:left w:val="none" w:sz="0" w:space="0" w:color="auto"/>
        <w:bottom w:val="none" w:sz="0" w:space="0" w:color="auto"/>
        <w:right w:val="none" w:sz="0" w:space="0" w:color="auto"/>
      </w:divBdr>
      <w:divsChild>
        <w:div w:id="1448696063">
          <w:marLeft w:val="418"/>
          <w:marRight w:val="0"/>
          <w:marTop w:val="50"/>
          <w:marBottom w:val="0"/>
          <w:divBdr>
            <w:top w:val="none" w:sz="0" w:space="0" w:color="auto"/>
            <w:left w:val="none" w:sz="0" w:space="0" w:color="auto"/>
            <w:bottom w:val="none" w:sz="0" w:space="0" w:color="auto"/>
            <w:right w:val="none" w:sz="0" w:space="0" w:color="auto"/>
          </w:divBdr>
        </w:div>
        <w:div w:id="1554583159">
          <w:marLeft w:val="418"/>
          <w:marRight w:val="0"/>
          <w:marTop w:val="50"/>
          <w:marBottom w:val="0"/>
          <w:divBdr>
            <w:top w:val="none" w:sz="0" w:space="0" w:color="auto"/>
            <w:left w:val="none" w:sz="0" w:space="0" w:color="auto"/>
            <w:bottom w:val="none" w:sz="0" w:space="0" w:color="auto"/>
            <w:right w:val="none" w:sz="0" w:space="0" w:color="auto"/>
          </w:divBdr>
        </w:div>
        <w:div w:id="17389275">
          <w:marLeft w:val="418"/>
          <w:marRight w:val="0"/>
          <w:marTop w:val="50"/>
          <w:marBottom w:val="0"/>
          <w:divBdr>
            <w:top w:val="none" w:sz="0" w:space="0" w:color="auto"/>
            <w:left w:val="none" w:sz="0" w:space="0" w:color="auto"/>
            <w:bottom w:val="none" w:sz="0" w:space="0" w:color="auto"/>
            <w:right w:val="none" w:sz="0" w:space="0" w:color="auto"/>
          </w:divBdr>
        </w:div>
      </w:divsChild>
    </w:div>
    <w:div w:id="709038241">
      <w:bodyDiv w:val="1"/>
      <w:marLeft w:val="0"/>
      <w:marRight w:val="0"/>
      <w:marTop w:val="0"/>
      <w:marBottom w:val="0"/>
      <w:divBdr>
        <w:top w:val="none" w:sz="0" w:space="0" w:color="auto"/>
        <w:left w:val="none" w:sz="0" w:space="0" w:color="auto"/>
        <w:bottom w:val="none" w:sz="0" w:space="0" w:color="auto"/>
        <w:right w:val="none" w:sz="0" w:space="0" w:color="auto"/>
      </w:divBdr>
    </w:div>
    <w:div w:id="882131319">
      <w:bodyDiv w:val="1"/>
      <w:marLeft w:val="0"/>
      <w:marRight w:val="0"/>
      <w:marTop w:val="0"/>
      <w:marBottom w:val="0"/>
      <w:divBdr>
        <w:top w:val="none" w:sz="0" w:space="0" w:color="auto"/>
        <w:left w:val="none" w:sz="0" w:space="0" w:color="auto"/>
        <w:bottom w:val="none" w:sz="0" w:space="0" w:color="auto"/>
        <w:right w:val="none" w:sz="0" w:space="0" w:color="auto"/>
      </w:divBdr>
      <w:divsChild>
        <w:div w:id="1499223629">
          <w:marLeft w:val="418"/>
          <w:marRight w:val="0"/>
          <w:marTop w:val="50"/>
          <w:marBottom w:val="0"/>
          <w:divBdr>
            <w:top w:val="none" w:sz="0" w:space="0" w:color="auto"/>
            <w:left w:val="none" w:sz="0" w:space="0" w:color="auto"/>
            <w:bottom w:val="none" w:sz="0" w:space="0" w:color="auto"/>
            <w:right w:val="none" w:sz="0" w:space="0" w:color="auto"/>
          </w:divBdr>
        </w:div>
        <w:div w:id="1689334137">
          <w:marLeft w:val="418"/>
          <w:marRight w:val="0"/>
          <w:marTop w:val="50"/>
          <w:marBottom w:val="0"/>
          <w:divBdr>
            <w:top w:val="none" w:sz="0" w:space="0" w:color="auto"/>
            <w:left w:val="none" w:sz="0" w:space="0" w:color="auto"/>
            <w:bottom w:val="none" w:sz="0" w:space="0" w:color="auto"/>
            <w:right w:val="none" w:sz="0" w:space="0" w:color="auto"/>
          </w:divBdr>
        </w:div>
        <w:div w:id="108669055">
          <w:marLeft w:val="418"/>
          <w:marRight w:val="0"/>
          <w:marTop w:val="50"/>
          <w:marBottom w:val="0"/>
          <w:divBdr>
            <w:top w:val="none" w:sz="0" w:space="0" w:color="auto"/>
            <w:left w:val="none" w:sz="0" w:space="0" w:color="auto"/>
            <w:bottom w:val="none" w:sz="0" w:space="0" w:color="auto"/>
            <w:right w:val="none" w:sz="0" w:space="0" w:color="auto"/>
          </w:divBdr>
        </w:div>
        <w:div w:id="481431653">
          <w:marLeft w:val="418"/>
          <w:marRight w:val="0"/>
          <w:marTop w:val="50"/>
          <w:marBottom w:val="0"/>
          <w:divBdr>
            <w:top w:val="none" w:sz="0" w:space="0" w:color="auto"/>
            <w:left w:val="none" w:sz="0" w:space="0" w:color="auto"/>
            <w:bottom w:val="none" w:sz="0" w:space="0" w:color="auto"/>
            <w:right w:val="none" w:sz="0" w:space="0" w:color="auto"/>
          </w:divBdr>
        </w:div>
        <w:div w:id="1905069145">
          <w:marLeft w:val="418"/>
          <w:marRight w:val="0"/>
          <w:marTop w:val="50"/>
          <w:marBottom w:val="0"/>
          <w:divBdr>
            <w:top w:val="none" w:sz="0" w:space="0" w:color="auto"/>
            <w:left w:val="none" w:sz="0" w:space="0" w:color="auto"/>
            <w:bottom w:val="none" w:sz="0" w:space="0" w:color="auto"/>
            <w:right w:val="none" w:sz="0" w:space="0" w:color="auto"/>
          </w:divBdr>
        </w:div>
      </w:divsChild>
    </w:div>
    <w:div w:id="1303927860">
      <w:bodyDiv w:val="1"/>
      <w:marLeft w:val="0"/>
      <w:marRight w:val="0"/>
      <w:marTop w:val="0"/>
      <w:marBottom w:val="0"/>
      <w:divBdr>
        <w:top w:val="none" w:sz="0" w:space="0" w:color="auto"/>
        <w:left w:val="none" w:sz="0" w:space="0" w:color="auto"/>
        <w:bottom w:val="none" w:sz="0" w:space="0" w:color="auto"/>
        <w:right w:val="none" w:sz="0" w:space="0" w:color="auto"/>
      </w:divBdr>
    </w:div>
    <w:div w:id="1744256765">
      <w:bodyDiv w:val="1"/>
      <w:marLeft w:val="0"/>
      <w:marRight w:val="0"/>
      <w:marTop w:val="0"/>
      <w:marBottom w:val="0"/>
      <w:divBdr>
        <w:top w:val="none" w:sz="0" w:space="0" w:color="auto"/>
        <w:left w:val="none" w:sz="0" w:space="0" w:color="auto"/>
        <w:bottom w:val="none" w:sz="0" w:space="0" w:color="auto"/>
        <w:right w:val="none" w:sz="0" w:space="0" w:color="auto"/>
      </w:divBdr>
      <w:divsChild>
        <w:div w:id="1074667145">
          <w:marLeft w:val="662"/>
          <w:marRight w:val="0"/>
          <w:marTop w:val="115"/>
          <w:marBottom w:val="0"/>
          <w:divBdr>
            <w:top w:val="none" w:sz="0" w:space="0" w:color="auto"/>
            <w:left w:val="none" w:sz="0" w:space="0" w:color="auto"/>
            <w:bottom w:val="none" w:sz="0" w:space="0" w:color="auto"/>
            <w:right w:val="none" w:sz="0" w:space="0" w:color="auto"/>
          </w:divBdr>
        </w:div>
        <w:div w:id="2077126816">
          <w:marLeft w:val="662"/>
          <w:marRight w:val="0"/>
          <w:marTop w:val="115"/>
          <w:marBottom w:val="0"/>
          <w:divBdr>
            <w:top w:val="none" w:sz="0" w:space="0" w:color="auto"/>
            <w:left w:val="none" w:sz="0" w:space="0" w:color="auto"/>
            <w:bottom w:val="none" w:sz="0" w:space="0" w:color="auto"/>
            <w:right w:val="none" w:sz="0" w:space="0" w:color="auto"/>
          </w:divBdr>
        </w:div>
        <w:div w:id="1258171613">
          <w:marLeft w:val="662"/>
          <w:marRight w:val="0"/>
          <w:marTop w:val="115"/>
          <w:marBottom w:val="0"/>
          <w:divBdr>
            <w:top w:val="none" w:sz="0" w:space="0" w:color="auto"/>
            <w:left w:val="none" w:sz="0" w:space="0" w:color="auto"/>
            <w:bottom w:val="none" w:sz="0" w:space="0" w:color="auto"/>
            <w:right w:val="none" w:sz="0" w:space="0" w:color="auto"/>
          </w:divBdr>
        </w:div>
        <w:div w:id="693531952">
          <w:marLeft w:val="662"/>
          <w:marRight w:val="0"/>
          <w:marTop w:val="115"/>
          <w:marBottom w:val="0"/>
          <w:divBdr>
            <w:top w:val="none" w:sz="0" w:space="0" w:color="auto"/>
            <w:left w:val="none" w:sz="0" w:space="0" w:color="auto"/>
            <w:bottom w:val="none" w:sz="0" w:space="0" w:color="auto"/>
            <w:right w:val="none" w:sz="0" w:space="0" w:color="auto"/>
          </w:divBdr>
        </w:div>
      </w:divsChild>
    </w:div>
    <w:div w:id="1759598955">
      <w:bodyDiv w:val="1"/>
      <w:marLeft w:val="0"/>
      <w:marRight w:val="0"/>
      <w:marTop w:val="0"/>
      <w:marBottom w:val="0"/>
      <w:divBdr>
        <w:top w:val="none" w:sz="0" w:space="0" w:color="auto"/>
        <w:left w:val="none" w:sz="0" w:space="0" w:color="auto"/>
        <w:bottom w:val="none" w:sz="0" w:space="0" w:color="auto"/>
        <w:right w:val="none" w:sz="0" w:space="0" w:color="auto"/>
      </w:divBdr>
    </w:div>
    <w:div w:id="1959724428">
      <w:bodyDiv w:val="1"/>
      <w:marLeft w:val="0"/>
      <w:marRight w:val="0"/>
      <w:marTop w:val="0"/>
      <w:marBottom w:val="0"/>
      <w:divBdr>
        <w:top w:val="none" w:sz="0" w:space="0" w:color="auto"/>
        <w:left w:val="none" w:sz="0" w:space="0" w:color="auto"/>
        <w:bottom w:val="none" w:sz="0" w:space="0" w:color="auto"/>
        <w:right w:val="none" w:sz="0" w:space="0" w:color="auto"/>
      </w:divBdr>
      <w:divsChild>
        <w:div w:id="985091551">
          <w:marLeft w:val="662"/>
          <w:marRight w:val="0"/>
          <w:marTop w:val="50"/>
          <w:marBottom w:val="0"/>
          <w:divBdr>
            <w:top w:val="none" w:sz="0" w:space="0" w:color="auto"/>
            <w:left w:val="none" w:sz="0" w:space="0" w:color="auto"/>
            <w:bottom w:val="none" w:sz="0" w:space="0" w:color="auto"/>
            <w:right w:val="none" w:sz="0" w:space="0" w:color="auto"/>
          </w:divBdr>
        </w:div>
        <w:div w:id="19287828">
          <w:marLeft w:val="662"/>
          <w:marRight w:val="0"/>
          <w:marTop w:val="50"/>
          <w:marBottom w:val="0"/>
          <w:divBdr>
            <w:top w:val="none" w:sz="0" w:space="0" w:color="auto"/>
            <w:left w:val="none" w:sz="0" w:space="0" w:color="auto"/>
            <w:bottom w:val="none" w:sz="0" w:space="0" w:color="auto"/>
            <w:right w:val="none" w:sz="0" w:space="0" w:color="auto"/>
          </w:divBdr>
        </w:div>
        <w:div w:id="1381829026">
          <w:marLeft w:val="662"/>
          <w:marRight w:val="0"/>
          <w:marTop w:val="50"/>
          <w:marBottom w:val="0"/>
          <w:divBdr>
            <w:top w:val="none" w:sz="0" w:space="0" w:color="auto"/>
            <w:left w:val="none" w:sz="0" w:space="0" w:color="auto"/>
            <w:bottom w:val="none" w:sz="0" w:space="0" w:color="auto"/>
            <w:right w:val="none" w:sz="0" w:space="0" w:color="auto"/>
          </w:divBdr>
        </w:div>
        <w:div w:id="602034085">
          <w:marLeft w:val="662"/>
          <w:marRight w:val="0"/>
          <w:marTop w:val="50"/>
          <w:marBottom w:val="0"/>
          <w:divBdr>
            <w:top w:val="none" w:sz="0" w:space="0" w:color="auto"/>
            <w:left w:val="none" w:sz="0" w:space="0" w:color="auto"/>
            <w:bottom w:val="none" w:sz="0" w:space="0" w:color="auto"/>
            <w:right w:val="none" w:sz="0" w:space="0" w:color="auto"/>
          </w:divBdr>
        </w:div>
        <w:div w:id="224416900">
          <w:marLeft w:val="662"/>
          <w:marRight w:val="0"/>
          <w:marTop w:val="50"/>
          <w:marBottom w:val="0"/>
          <w:divBdr>
            <w:top w:val="none" w:sz="0" w:space="0" w:color="auto"/>
            <w:left w:val="none" w:sz="0" w:space="0" w:color="auto"/>
            <w:bottom w:val="none" w:sz="0" w:space="0" w:color="auto"/>
            <w:right w:val="none" w:sz="0" w:space="0" w:color="auto"/>
          </w:divBdr>
        </w:div>
      </w:divsChild>
    </w:div>
    <w:div w:id="200712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diagramLayout" Target="diagrams/layout1.xml"/><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diagramData" Target="diagrams/data1.xml"/><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diagramColors" Target="diagrams/colors1.xml"/><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CB84E1-7E18-46E0-B620-77E84A8D6603}" type="doc">
      <dgm:prSet loTypeId="urn:microsoft.com/office/officeart/2005/8/layout/orgChart1" loCatId="hierarchy" qsTypeId="urn:microsoft.com/office/officeart/2005/8/quickstyle/simple1" qsCatId="simple" csTypeId="urn:microsoft.com/office/officeart/2005/8/colors/accent1_2" csCatId="accent1" phldr="1"/>
      <dgm:spPr/>
    </dgm:pt>
    <dgm:pt modelId="{2C1D208F-20A6-495B-86D0-7B4C3313B13F}">
      <dgm:prSet/>
      <dgm:spPr/>
      <dgm:t>
        <a:bodyPr/>
        <a:lstStyle/>
        <a:p>
          <a:pPr marL="342900" marR="0" lvl="0" indent="-342900" algn="ctr" defTabSz="914400" rtl="0" eaLnBrk="1" fontAlgn="base" latinLnBrk="0" hangingPunct="1">
            <a:lnSpc>
              <a:spcPct val="100000"/>
            </a:lnSpc>
            <a:spcBef>
              <a:spcPct val="20000"/>
            </a:spcBef>
            <a:spcAft>
              <a:spcPct val="0"/>
            </a:spcAft>
            <a:buClr>
              <a:schemeClr val="hlink"/>
            </a:buClr>
            <a:buSzPct val="90000"/>
            <a:buFont typeface="Wingdings" pitchFamily="2" charset="2"/>
            <a:buNone/>
            <a:tabLst/>
          </a:pPr>
          <a:r>
            <a:rPr lang="kk-KZ" dirty="0" smtClean="0"/>
            <a:t>Тігін машинасы</a:t>
          </a:r>
          <a:endParaRPr kumimoji="0" lang="ru-RU" b="1" i="0" u="none" strike="noStrike" cap="none" normalizeH="0" baseline="0" dirty="0" smtClean="0">
            <a:ln>
              <a:noFill/>
            </a:ln>
            <a:solidFill>
              <a:srgbClr val="FF0066"/>
            </a:solidFill>
            <a:effectLst>
              <a:outerShdw blurRad="38100" dist="38100" dir="2700000" algn="tl">
                <a:srgbClr val="000000"/>
              </a:outerShdw>
            </a:effectLst>
            <a:latin typeface="Georgia" pitchFamily="18" charset="0"/>
          </a:endParaRPr>
        </a:p>
      </dgm:t>
    </dgm:pt>
    <dgm:pt modelId="{135564FF-1B09-42C5-AE65-953811657A88}" type="parTrans" cxnId="{A4CA10F6-8287-45F0-815D-46DE62DD9739}">
      <dgm:prSet/>
      <dgm:spPr/>
      <dgm:t>
        <a:bodyPr/>
        <a:lstStyle/>
        <a:p>
          <a:pPr algn="ctr"/>
          <a:endParaRPr lang="ru-RU"/>
        </a:p>
      </dgm:t>
    </dgm:pt>
    <dgm:pt modelId="{0A87E71F-EE91-4ECE-8A5D-88B65002EA17}" type="sibTrans" cxnId="{A4CA10F6-8287-45F0-815D-46DE62DD9739}">
      <dgm:prSet/>
      <dgm:spPr/>
      <dgm:t>
        <a:bodyPr/>
        <a:lstStyle/>
        <a:p>
          <a:pPr algn="ctr"/>
          <a:endParaRPr lang="ru-RU"/>
        </a:p>
      </dgm:t>
    </dgm:pt>
    <dgm:pt modelId="{5E521979-6EF1-4614-B356-ACA01737DDD8}">
      <dgm:prSet/>
      <dgm:spPr/>
      <dgm:t>
        <a:bodyPr/>
        <a:lstStyle/>
        <a:p>
          <a:pPr marL="342900" marR="0" lvl="0" indent="-342900" algn="ctr" defTabSz="914400" rtl="0" eaLnBrk="1" fontAlgn="base" latinLnBrk="0" hangingPunct="1">
            <a:lnSpc>
              <a:spcPct val="100000"/>
            </a:lnSpc>
            <a:spcBef>
              <a:spcPct val="20000"/>
            </a:spcBef>
            <a:spcAft>
              <a:spcPct val="0"/>
            </a:spcAft>
            <a:buClr>
              <a:schemeClr val="hlink"/>
            </a:buClr>
            <a:buSzPct val="90000"/>
            <a:buFont typeface="Wingdings" pitchFamily="2" charset="2"/>
            <a:buNone/>
            <a:tabLst/>
          </a:pPr>
          <a:r>
            <a:rPr lang="kk-KZ" dirty="0" smtClean="0"/>
            <a:t>қол машина</a:t>
          </a:r>
          <a:endParaRPr kumimoji="0" lang="ru-RU" b="1" i="0" u="none" strike="noStrike" cap="none" normalizeH="0" baseline="0" dirty="0" smtClean="0">
            <a:ln>
              <a:noFill/>
            </a:ln>
            <a:solidFill>
              <a:schemeClr val="bg1"/>
            </a:solidFill>
            <a:effectLst>
              <a:outerShdw blurRad="38100" dist="38100" dir="2700000" algn="tl">
                <a:srgbClr val="FFFFFF"/>
              </a:outerShdw>
            </a:effectLst>
            <a:latin typeface="Georgia" pitchFamily="18" charset="0"/>
          </a:endParaRPr>
        </a:p>
      </dgm:t>
    </dgm:pt>
    <dgm:pt modelId="{A9494013-58FA-4F04-84FF-B509272059F8}" type="parTrans" cxnId="{74CE2536-BC6C-481D-9788-2D157855DC5A}">
      <dgm:prSet/>
      <dgm:spPr/>
      <dgm:t>
        <a:bodyPr/>
        <a:lstStyle/>
        <a:p>
          <a:pPr algn="ctr"/>
          <a:endParaRPr lang="ru-RU"/>
        </a:p>
      </dgm:t>
    </dgm:pt>
    <dgm:pt modelId="{4743E57E-C79E-429E-86F8-E12A5474FDA3}" type="sibTrans" cxnId="{74CE2536-BC6C-481D-9788-2D157855DC5A}">
      <dgm:prSet/>
      <dgm:spPr/>
      <dgm:t>
        <a:bodyPr/>
        <a:lstStyle/>
        <a:p>
          <a:pPr algn="ctr"/>
          <a:endParaRPr lang="ru-RU"/>
        </a:p>
      </dgm:t>
    </dgm:pt>
    <dgm:pt modelId="{51990D4A-0C42-47FA-86F9-20D9B7682C36}">
      <dgm:prSet/>
      <dgm:spPr/>
      <dgm:t>
        <a:bodyPr/>
        <a:lstStyle/>
        <a:p>
          <a:pPr marL="342900" marR="0" lvl="0" indent="-342900" algn="ctr" defTabSz="914400" rtl="0" eaLnBrk="1" fontAlgn="base" latinLnBrk="0" hangingPunct="1">
            <a:lnSpc>
              <a:spcPct val="100000"/>
            </a:lnSpc>
            <a:spcBef>
              <a:spcPct val="20000"/>
            </a:spcBef>
            <a:spcAft>
              <a:spcPct val="0"/>
            </a:spcAft>
            <a:buClr>
              <a:schemeClr val="hlink"/>
            </a:buClr>
            <a:buSzPct val="90000"/>
            <a:buFont typeface="Wingdings" pitchFamily="2" charset="2"/>
            <a:buNone/>
            <a:tabLst/>
          </a:pPr>
          <a:r>
            <a:rPr lang="kk-KZ" dirty="0" smtClean="0"/>
            <a:t>аяқ машина </a:t>
          </a:r>
          <a:endParaRPr kumimoji="0" lang="ru-RU" b="1" i="0" u="none" strike="noStrike" cap="none" normalizeH="0" baseline="0" dirty="0" smtClean="0">
            <a:ln>
              <a:noFill/>
            </a:ln>
            <a:solidFill>
              <a:schemeClr val="bg1"/>
            </a:solidFill>
            <a:effectLst>
              <a:outerShdw blurRad="38100" dist="38100" dir="2700000" algn="tl">
                <a:srgbClr val="FFFFFF"/>
              </a:outerShdw>
            </a:effectLst>
            <a:latin typeface="Georgia" pitchFamily="18" charset="0"/>
          </a:endParaRPr>
        </a:p>
      </dgm:t>
    </dgm:pt>
    <dgm:pt modelId="{28BD446C-183C-4F87-B3A2-90E26F547846}" type="parTrans" cxnId="{7DE7603E-5CD1-4AE3-A19C-9713209A283B}">
      <dgm:prSet/>
      <dgm:spPr/>
      <dgm:t>
        <a:bodyPr/>
        <a:lstStyle/>
        <a:p>
          <a:pPr algn="ctr"/>
          <a:endParaRPr lang="ru-RU"/>
        </a:p>
      </dgm:t>
    </dgm:pt>
    <dgm:pt modelId="{1C38AA4E-257A-45BE-8A06-9A253006A55C}" type="sibTrans" cxnId="{7DE7603E-5CD1-4AE3-A19C-9713209A283B}">
      <dgm:prSet/>
      <dgm:spPr/>
      <dgm:t>
        <a:bodyPr/>
        <a:lstStyle/>
        <a:p>
          <a:pPr algn="ctr"/>
          <a:endParaRPr lang="ru-RU"/>
        </a:p>
      </dgm:t>
    </dgm:pt>
    <dgm:pt modelId="{0BAAA54B-95B7-4F69-8FC3-B5A6F1A2430C}">
      <dgm:prSet/>
      <dgm:spPr/>
      <dgm:t>
        <a:bodyPr/>
        <a:lstStyle/>
        <a:p>
          <a:pPr marL="342900" marR="0" lvl="0" indent="-342900" algn="ctr" defTabSz="914400" rtl="0" eaLnBrk="1" fontAlgn="base" latinLnBrk="0" hangingPunct="1">
            <a:lnSpc>
              <a:spcPct val="100000"/>
            </a:lnSpc>
            <a:spcBef>
              <a:spcPct val="20000"/>
            </a:spcBef>
            <a:spcAft>
              <a:spcPct val="0"/>
            </a:spcAft>
            <a:buClr>
              <a:schemeClr val="hlink"/>
            </a:buClr>
            <a:buSzPct val="90000"/>
            <a:buFont typeface="Wingdings" pitchFamily="2" charset="2"/>
            <a:buNone/>
            <a:tabLst/>
          </a:pPr>
          <a:r>
            <a:rPr lang="kk-KZ" dirty="0" smtClean="0"/>
            <a:t>электр машина </a:t>
          </a:r>
          <a:endParaRPr kumimoji="0" lang="ru-RU" b="1" i="0" u="none" strike="noStrike" cap="none" normalizeH="0" baseline="0" dirty="0" smtClean="0">
            <a:ln>
              <a:noFill/>
            </a:ln>
            <a:solidFill>
              <a:schemeClr val="bg1"/>
            </a:solidFill>
            <a:effectLst>
              <a:outerShdw blurRad="38100" dist="38100" dir="2700000" algn="tl">
                <a:srgbClr val="FFFFFF"/>
              </a:outerShdw>
            </a:effectLst>
            <a:latin typeface="Georgia" pitchFamily="18" charset="0"/>
          </a:endParaRPr>
        </a:p>
      </dgm:t>
    </dgm:pt>
    <dgm:pt modelId="{866944C3-FF4F-4ACF-A597-02890B2DF52B}" type="parTrans" cxnId="{833020FE-9130-4E06-8ACC-1E87CED50B02}">
      <dgm:prSet/>
      <dgm:spPr/>
      <dgm:t>
        <a:bodyPr/>
        <a:lstStyle/>
        <a:p>
          <a:pPr algn="ctr"/>
          <a:endParaRPr lang="ru-RU"/>
        </a:p>
      </dgm:t>
    </dgm:pt>
    <dgm:pt modelId="{D38DCC55-2F9C-46D8-AEF8-A79AEA24B4B3}" type="sibTrans" cxnId="{833020FE-9130-4E06-8ACC-1E87CED50B02}">
      <dgm:prSet/>
      <dgm:spPr/>
      <dgm:t>
        <a:bodyPr/>
        <a:lstStyle/>
        <a:p>
          <a:pPr algn="ctr"/>
          <a:endParaRPr lang="ru-RU"/>
        </a:p>
      </dgm:t>
    </dgm:pt>
    <dgm:pt modelId="{F10D8FD0-1E2B-4268-BD31-BBC3D520B626}" type="pres">
      <dgm:prSet presAssocID="{B3CB84E1-7E18-46E0-B620-77E84A8D6603}" presName="hierChild1" presStyleCnt="0">
        <dgm:presLayoutVars>
          <dgm:orgChart val="1"/>
          <dgm:chPref val="1"/>
          <dgm:dir/>
          <dgm:animOne val="branch"/>
          <dgm:animLvl val="lvl"/>
          <dgm:resizeHandles/>
        </dgm:presLayoutVars>
      </dgm:prSet>
      <dgm:spPr/>
    </dgm:pt>
    <dgm:pt modelId="{EB2433D3-545D-4E85-9114-B8D845853038}" type="pres">
      <dgm:prSet presAssocID="{2C1D208F-20A6-495B-86D0-7B4C3313B13F}" presName="hierRoot1" presStyleCnt="0">
        <dgm:presLayoutVars>
          <dgm:hierBranch/>
        </dgm:presLayoutVars>
      </dgm:prSet>
      <dgm:spPr/>
    </dgm:pt>
    <dgm:pt modelId="{7D3BC577-1C0A-4A75-BF4D-C5E3EBB035A8}" type="pres">
      <dgm:prSet presAssocID="{2C1D208F-20A6-495B-86D0-7B4C3313B13F}" presName="rootComposite1" presStyleCnt="0"/>
      <dgm:spPr/>
    </dgm:pt>
    <dgm:pt modelId="{17C9A793-12C7-4947-B1C3-B670F5D6C989}" type="pres">
      <dgm:prSet presAssocID="{2C1D208F-20A6-495B-86D0-7B4C3313B13F}" presName="rootText1" presStyleLbl="node0" presStyleIdx="0" presStyleCnt="1">
        <dgm:presLayoutVars>
          <dgm:chPref val="3"/>
        </dgm:presLayoutVars>
      </dgm:prSet>
      <dgm:spPr/>
      <dgm:t>
        <a:bodyPr/>
        <a:lstStyle/>
        <a:p>
          <a:endParaRPr lang="ru-RU"/>
        </a:p>
      </dgm:t>
    </dgm:pt>
    <dgm:pt modelId="{BF42BC7E-9C57-47A3-8B33-6053F67368E5}" type="pres">
      <dgm:prSet presAssocID="{2C1D208F-20A6-495B-86D0-7B4C3313B13F}" presName="rootConnector1" presStyleLbl="node1" presStyleIdx="0" presStyleCnt="0"/>
      <dgm:spPr/>
      <dgm:t>
        <a:bodyPr/>
        <a:lstStyle/>
        <a:p>
          <a:endParaRPr lang="ru-RU"/>
        </a:p>
      </dgm:t>
    </dgm:pt>
    <dgm:pt modelId="{CBD52060-62BE-471E-ACA5-1917D646BC17}" type="pres">
      <dgm:prSet presAssocID="{2C1D208F-20A6-495B-86D0-7B4C3313B13F}" presName="hierChild2" presStyleCnt="0"/>
      <dgm:spPr/>
    </dgm:pt>
    <dgm:pt modelId="{C8962241-99A7-434E-AA58-FF8DA32ED687}" type="pres">
      <dgm:prSet presAssocID="{A9494013-58FA-4F04-84FF-B509272059F8}" presName="Name35" presStyleLbl="parChTrans1D2" presStyleIdx="0" presStyleCnt="3"/>
      <dgm:spPr/>
      <dgm:t>
        <a:bodyPr/>
        <a:lstStyle/>
        <a:p>
          <a:endParaRPr lang="ru-RU"/>
        </a:p>
      </dgm:t>
    </dgm:pt>
    <dgm:pt modelId="{94092DA1-3108-4789-B1A0-C1B6A0280892}" type="pres">
      <dgm:prSet presAssocID="{5E521979-6EF1-4614-B356-ACA01737DDD8}" presName="hierRoot2" presStyleCnt="0">
        <dgm:presLayoutVars>
          <dgm:hierBranch/>
        </dgm:presLayoutVars>
      </dgm:prSet>
      <dgm:spPr/>
    </dgm:pt>
    <dgm:pt modelId="{18DCD11D-5541-4B1E-8970-4BC00C6CBAE6}" type="pres">
      <dgm:prSet presAssocID="{5E521979-6EF1-4614-B356-ACA01737DDD8}" presName="rootComposite" presStyleCnt="0"/>
      <dgm:spPr/>
    </dgm:pt>
    <dgm:pt modelId="{13C92FB7-3B07-4144-A86B-343AEE2FE407}" type="pres">
      <dgm:prSet presAssocID="{5E521979-6EF1-4614-B356-ACA01737DDD8}" presName="rootText" presStyleLbl="node2" presStyleIdx="0" presStyleCnt="3">
        <dgm:presLayoutVars>
          <dgm:chPref val="3"/>
        </dgm:presLayoutVars>
      </dgm:prSet>
      <dgm:spPr/>
      <dgm:t>
        <a:bodyPr/>
        <a:lstStyle/>
        <a:p>
          <a:endParaRPr lang="ru-RU"/>
        </a:p>
      </dgm:t>
    </dgm:pt>
    <dgm:pt modelId="{5CCE2EC9-13DF-4DB2-B593-350717D39003}" type="pres">
      <dgm:prSet presAssocID="{5E521979-6EF1-4614-B356-ACA01737DDD8}" presName="rootConnector" presStyleLbl="node2" presStyleIdx="0" presStyleCnt="3"/>
      <dgm:spPr/>
      <dgm:t>
        <a:bodyPr/>
        <a:lstStyle/>
        <a:p>
          <a:endParaRPr lang="ru-RU"/>
        </a:p>
      </dgm:t>
    </dgm:pt>
    <dgm:pt modelId="{49CD20CF-0B68-44AC-BD2B-2A09DBEDC57D}" type="pres">
      <dgm:prSet presAssocID="{5E521979-6EF1-4614-B356-ACA01737DDD8}" presName="hierChild4" presStyleCnt="0"/>
      <dgm:spPr/>
    </dgm:pt>
    <dgm:pt modelId="{293FB273-DB90-459B-BC6A-FE02081537EF}" type="pres">
      <dgm:prSet presAssocID="{5E521979-6EF1-4614-B356-ACA01737DDD8}" presName="hierChild5" presStyleCnt="0"/>
      <dgm:spPr/>
    </dgm:pt>
    <dgm:pt modelId="{2C68E750-5C46-428F-8141-F1C328833E16}" type="pres">
      <dgm:prSet presAssocID="{28BD446C-183C-4F87-B3A2-90E26F547846}" presName="Name35" presStyleLbl="parChTrans1D2" presStyleIdx="1" presStyleCnt="3"/>
      <dgm:spPr/>
      <dgm:t>
        <a:bodyPr/>
        <a:lstStyle/>
        <a:p>
          <a:endParaRPr lang="ru-RU"/>
        </a:p>
      </dgm:t>
    </dgm:pt>
    <dgm:pt modelId="{901C3534-2782-4FD8-B7A3-FD67ADE5B182}" type="pres">
      <dgm:prSet presAssocID="{51990D4A-0C42-47FA-86F9-20D9B7682C36}" presName="hierRoot2" presStyleCnt="0">
        <dgm:presLayoutVars>
          <dgm:hierBranch/>
        </dgm:presLayoutVars>
      </dgm:prSet>
      <dgm:spPr/>
    </dgm:pt>
    <dgm:pt modelId="{4953559F-4874-42F2-BE43-BB4BEDA7841D}" type="pres">
      <dgm:prSet presAssocID="{51990D4A-0C42-47FA-86F9-20D9B7682C36}" presName="rootComposite" presStyleCnt="0"/>
      <dgm:spPr/>
    </dgm:pt>
    <dgm:pt modelId="{FEB988E3-185B-4519-9918-7B56AA0E15B5}" type="pres">
      <dgm:prSet presAssocID="{51990D4A-0C42-47FA-86F9-20D9B7682C36}" presName="rootText" presStyleLbl="node2" presStyleIdx="1" presStyleCnt="3">
        <dgm:presLayoutVars>
          <dgm:chPref val="3"/>
        </dgm:presLayoutVars>
      </dgm:prSet>
      <dgm:spPr/>
      <dgm:t>
        <a:bodyPr/>
        <a:lstStyle/>
        <a:p>
          <a:endParaRPr lang="ru-RU"/>
        </a:p>
      </dgm:t>
    </dgm:pt>
    <dgm:pt modelId="{F2974BD6-F353-4E22-8F60-6F81F34DEADA}" type="pres">
      <dgm:prSet presAssocID="{51990D4A-0C42-47FA-86F9-20D9B7682C36}" presName="rootConnector" presStyleLbl="node2" presStyleIdx="1" presStyleCnt="3"/>
      <dgm:spPr/>
      <dgm:t>
        <a:bodyPr/>
        <a:lstStyle/>
        <a:p>
          <a:endParaRPr lang="ru-RU"/>
        </a:p>
      </dgm:t>
    </dgm:pt>
    <dgm:pt modelId="{556FEA6B-260B-4175-8F1F-137154DEE5B2}" type="pres">
      <dgm:prSet presAssocID="{51990D4A-0C42-47FA-86F9-20D9B7682C36}" presName="hierChild4" presStyleCnt="0"/>
      <dgm:spPr/>
    </dgm:pt>
    <dgm:pt modelId="{0AE0D7FC-A16A-4583-A5DD-E4F4E3F3D6A6}" type="pres">
      <dgm:prSet presAssocID="{51990D4A-0C42-47FA-86F9-20D9B7682C36}" presName="hierChild5" presStyleCnt="0"/>
      <dgm:spPr/>
    </dgm:pt>
    <dgm:pt modelId="{DCF31733-4197-4569-9699-099E1B42BC64}" type="pres">
      <dgm:prSet presAssocID="{866944C3-FF4F-4ACF-A597-02890B2DF52B}" presName="Name35" presStyleLbl="parChTrans1D2" presStyleIdx="2" presStyleCnt="3"/>
      <dgm:spPr/>
      <dgm:t>
        <a:bodyPr/>
        <a:lstStyle/>
        <a:p>
          <a:endParaRPr lang="ru-RU"/>
        </a:p>
      </dgm:t>
    </dgm:pt>
    <dgm:pt modelId="{CD6AB996-FEC6-48ED-A13B-E65C551B7618}" type="pres">
      <dgm:prSet presAssocID="{0BAAA54B-95B7-4F69-8FC3-B5A6F1A2430C}" presName="hierRoot2" presStyleCnt="0">
        <dgm:presLayoutVars>
          <dgm:hierBranch/>
        </dgm:presLayoutVars>
      </dgm:prSet>
      <dgm:spPr/>
    </dgm:pt>
    <dgm:pt modelId="{70311B5C-58AD-4C11-8B09-985525936E70}" type="pres">
      <dgm:prSet presAssocID="{0BAAA54B-95B7-4F69-8FC3-B5A6F1A2430C}" presName="rootComposite" presStyleCnt="0"/>
      <dgm:spPr/>
    </dgm:pt>
    <dgm:pt modelId="{2A0C9C44-8FC7-4FF4-8369-FBE882E0A7C2}" type="pres">
      <dgm:prSet presAssocID="{0BAAA54B-95B7-4F69-8FC3-B5A6F1A2430C}" presName="rootText" presStyleLbl="node2" presStyleIdx="2" presStyleCnt="3">
        <dgm:presLayoutVars>
          <dgm:chPref val="3"/>
        </dgm:presLayoutVars>
      </dgm:prSet>
      <dgm:spPr/>
      <dgm:t>
        <a:bodyPr/>
        <a:lstStyle/>
        <a:p>
          <a:endParaRPr lang="ru-RU"/>
        </a:p>
      </dgm:t>
    </dgm:pt>
    <dgm:pt modelId="{268F4D1F-B044-4F49-8697-97842C683BFF}" type="pres">
      <dgm:prSet presAssocID="{0BAAA54B-95B7-4F69-8FC3-B5A6F1A2430C}" presName="rootConnector" presStyleLbl="node2" presStyleIdx="2" presStyleCnt="3"/>
      <dgm:spPr/>
      <dgm:t>
        <a:bodyPr/>
        <a:lstStyle/>
        <a:p>
          <a:endParaRPr lang="ru-RU"/>
        </a:p>
      </dgm:t>
    </dgm:pt>
    <dgm:pt modelId="{A057796D-B400-4C5B-B0BD-5C1A01B66E63}" type="pres">
      <dgm:prSet presAssocID="{0BAAA54B-95B7-4F69-8FC3-B5A6F1A2430C}" presName="hierChild4" presStyleCnt="0"/>
      <dgm:spPr/>
    </dgm:pt>
    <dgm:pt modelId="{8E285066-06B1-4BAB-8A97-D98FB542575E}" type="pres">
      <dgm:prSet presAssocID="{0BAAA54B-95B7-4F69-8FC3-B5A6F1A2430C}" presName="hierChild5" presStyleCnt="0"/>
      <dgm:spPr/>
    </dgm:pt>
    <dgm:pt modelId="{7880B2C1-A9BB-4C79-BCD9-7BFEB9D5F1CE}" type="pres">
      <dgm:prSet presAssocID="{2C1D208F-20A6-495B-86D0-7B4C3313B13F}" presName="hierChild3" presStyleCnt="0"/>
      <dgm:spPr/>
    </dgm:pt>
  </dgm:ptLst>
  <dgm:cxnLst>
    <dgm:cxn modelId="{8757B73E-465F-4FB0-A036-9D49BDA33250}" type="presOf" srcId="{0BAAA54B-95B7-4F69-8FC3-B5A6F1A2430C}" destId="{268F4D1F-B044-4F49-8697-97842C683BFF}" srcOrd="1" destOrd="0" presId="urn:microsoft.com/office/officeart/2005/8/layout/orgChart1"/>
    <dgm:cxn modelId="{1450D310-47B4-4B59-9F8F-884CBDB2E53A}" type="presOf" srcId="{2C1D208F-20A6-495B-86D0-7B4C3313B13F}" destId="{17C9A793-12C7-4947-B1C3-B670F5D6C989}" srcOrd="0" destOrd="0" presId="urn:microsoft.com/office/officeart/2005/8/layout/orgChart1"/>
    <dgm:cxn modelId="{F464C9BF-32BA-47ED-B53E-909C90425CA0}" type="presOf" srcId="{28BD446C-183C-4F87-B3A2-90E26F547846}" destId="{2C68E750-5C46-428F-8141-F1C328833E16}" srcOrd="0" destOrd="0" presId="urn:microsoft.com/office/officeart/2005/8/layout/orgChart1"/>
    <dgm:cxn modelId="{AA425AFD-6863-448F-BF6A-8B04201E0337}" type="presOf" srcId="{866944C3-FF4F-4ACF-A597-02890B2DF52B}" destId="{DCF31733-4197-4569-9699-099E1B42BC64}" srcOrd="0" destOrd="0" presId="urn:microsoft.com/office/officeart/2005/8/layout/orgChart1"/>
    <dgm:cxn modelId="{0C0CEB75-36DB-4A3B-BB31-B51B95D98E02}" type="presOf" srcId="{51990D4A-0C42-47FA-86F9-20D9B7682C36}" destId="{F2974BD6-F353-4E22-8F60-6F81F34DEADA}" srcOrd="1" destOrd="0" presId="urn:microsoft.com/office/officeart/2005/8/layout/orgChart1"/>
    <dgm:cxn modelId="{09BA6F08-6D5A-44C5-B9A0-120FE207DF95}" type="presOf" srcId="{5E521979-6EF1-4614-B356-ACA01737DDD8}" destId="{5CCE2EC9-13DF-4DB2-B593-350717D39003}" srcOrd="1" destOrd="0" presId="urn:microsoft.com/office/officeart/2005/8/layout/orgChart1"/>
    <dgm:cxn modelId="{833020FE-9130-4E06-8ACC-1E87CED50B02}" srcId="{2C1D208F-20A6-495B-86D0-7B4C3313B13F}" destId="{0BAAA54B-95B7-4F69-8FC3-B5A6F1A2430C}" srcOrd="2" destOrd="0" parTransId="{866944C3-FF4F-4ACF-A597-02890B2DF52B}" sibTransId="{D38DCC55-2F9C-46D8-AEF8-A79AEA24B4B3}"/>
    <dgm:cxn modelId="{A4CA10F6-8287-45F0-815D-46DE62DD9739}" srcId="{B3CB84E1-7E18-46E0-B620-77E84A8D6603}" destId="{2C1D208F-20A6-495B-86D0-7B4C3313B13F}" srcOrd="0" destOrd="0" parTransId="{135564FF-1B09-42C5-AE65-953811657A88}" sibTransId="{0A87E71F-EE91-4ECE-8A5D-88B65002EA17}"/>
    <dgm:cxn modelId="{B1CC6422-7978-4308-8D0C-154EE210597D}" type="presOf" srcId="{A9494013-58FA-4F04-84FF-B509272059F8}" destId="{C8962241-99A7-434E-AA58-FF8DA32ED687}" srcOrd="0" destOrd="0" presId="urn:microsoft.com/office/officeart/2005/8/layout/orgChart1"/>
    <dgm:cxn modelId="{5730CE65-B187-4E24-AC0C-F8B5BD8FC9A3}" type="presOf" srcId="{0BAAA54B-95B7-4F69-8FC3-B5A6F1A2430C}" destId="{2A0C9C44-8FC7-4FF4-8369-FBE882E0A7C2}" srcOrd="0" destOrd="0" presId="urn:microsoft.com/office/officeart/2005/8/layout/orgChart1"/>
    <dgm:cxn modelId="{5657B892-125F-4168-A1C0-631DE70E4BA8}" type="presOf" srcId="{51990D4A-0C42-47FA-86F9-20D9B7682C36}" destId="{FEB988E3-185B-4519-9918-7B56AA0E15B5}" srcOrd="0" destOrd="0" presId="urn:microsoft.com/office/officeart/2005/8/layout/orgChart1"/>
    <dgm:cxn modelId="{95D8ED9C-902F-42A1-AB13-121B6C12A2FD}" type="presOf" srcId="{B3CB84E1-7E18-46E0-B620-77E84A8D6603}" destId="{F10D8FD0-1E2B-4268-BD31-BBC3D520B626}" srcOrd="0" destOrd="0" presId="urn:microsoft.com/office/officeart/2005/8/layout/orgChart1"/>
    <dgm:cxn modelId="{653FD895-6E57-48A4-982F-51C5B27EA180}" type="presOf" srcId="{5E521979-6EF1-4614-B356-ACA01737DDD8}" destId="{13C92FB7-3B07-4144-A86B-343AEE2FE407}" srcOrd="0" destOrd="0" presId="urn:microsoft.com/office/officeart/2005/8/layout/orgChart1"/>
    <dgm:cxn modelId="{7DE7603E-5CD1-4AE3-A19C-9713209A283B}" srcId="{2C1D208F-20A6-495B-86D0-7B4C3313B13F}" destId="{51990D4A-0C42-47FA-86F9-20D9B7682C36}" srcOrd="1" destOrd="0" parTransId="{28BD446C-183C-4F87-B3A2-90E26F547846}" sibTransId="{1C38AA4E-257A-45BE-8A06-9A253006A55C}"/>
    <dgm:cxn modelId="{74CE2536-BC6C-481D-9788-2D157855DC5A}" srcId="{2C1D208F-20A6-495B-86D0-7B4C3313B13F}" destId="{5E521979-6EF1-4614-B356-ACA01737DDD8}" srcOrd="0" destOrd="0" parTransId="{A9494013-58FA-4F04-84FF-B509272059F8}" sibTransId="{4743E57E-C79E-429E-86F8-E12A5474FDA3}"/>
    <dgm:cxn modelId="{60C4315B-C487-4A5D-852D-910CF1B02108}" type="presOf" srcId="{2C1D208F-20A6-495B-86D0-7B4C3313B13F}" destId="{BF42BC7E-9C57-47A3-8B33-6053F67368E5}" srcOrd="1" destOrd="0" presId="urn:microsoft.com/office/officeart/2005/8/layout/orgChart1"/>
    <dgm:cxn modelId="{168D4031-537A-4DD6-ACC0-7E20A69B0EC1}" type="presParOf" srcId="{F10D8FD0-1E2B-4268-BD31-BBC3D520B626}" destId="{EB2433D3-545D-4E85-9114-B8D845853038}" srcOrd="0" destOrd="0" presId="urn:microsoft.com/office/officeart/2005/8/layout/orgChart1"/>
    <dgm:cxn modelId="{95AEE0C3-AAA8-486F-829A-F565F00BBB08}" type="presParOf" srcId="{EB2433D3-545D-4E85-9114-B8D845853038}" destId="{7D3BC577-1C0A-4A75-BF4D-C5E3EBB035A8}" srcOrd="0" destOrd="0" presId="urn:microsoft.com/office/officeart/2005/8/layout/orgChart1"/>
    <dgm:cxn modelId="{5BDB0DE3-83A3-46B8-AB3C-204A51D9E600}" type="presParOf" srcId="{7D3BC577-1C0A-4A75-BF4D-C5E3EBB035A8}" destId="{17C9A793-12C7-4947-B1C3-B670F5D6C989}" srcOrd="0" destOrd="0" presId="urn:microsoft.com/office/officeart/2005/8/layout/orgChart1"/>
    <dgm:cxn modelId="{A60C2EF9-3AE9-4F0C-83B6-5D3D8E73C44F}" type="presParOf" srcId="{7D3BC577-1C0A-4A75-BF4D-C5E3EBB035A8}" destId="{BF42BC7E-9C57-47A3-8B33-6053F67368E5}" srcOrd="1" destOrd="0" presId="urn:microsoft.com/office/officeart/2005/8/layout/orgChart1"/>
    <dgm:cxn modelId="{99405305-E13E-4670-A96B-B73A8F570D82}" type="presParOf" srcId="{EB2433D3-545D-4E85-9114-B8D845853038}" destId="{CBD52060-62BE-471E-ACA5-1917D646BC17}" srcOrd="1" destOrd="0" presId="urn:microsoft.com/office/officeart/2005/8/layout/orgChart1"/>
    <dgm:cxn modelId="{24DC8F37-C2FA-481F-877F-9491DF62C1AC}" type="presParOf" srcId="{CBD52060-62BE-471E-ACA5-1917D646BC17}" destId="{C8962241-99A7-434E-AA58-FF8DA32ED687}" srcOrd="0" destOrd="0" presId="urn:microsoft.com/office/officeart/2005/8/layout/orgChart1"/>
    <dgm:cxn modelId="{0B0B4D1D-CB54-4A0C-9E82-B2A4F6BA5DEE}" type="presParOf" srcId="{CBD52060-62BE-471E-ACA5-1917D646BC17}" destId="{94092DA1-3108-4789-B1A0-C1B6A0280892}" srcOrd="1" destOrd="0" presId="urn:microsoft.com/office/officeart/2005/8/layout/orgChart1"/>
    <dgm:cxn modelId="{B0D308CE-8F5A-4FCE-A387-0E23287E45FB}" type="presParOf" srcId="{94092DA1-3108-4789-B1A0-C1B6A0280892}" destId="{18DCD11D-5541-4B1E-8970-4BC00C6CBAE6}" srcOrd="0" destOrd="0" presId="urn:microsoft.com/office/officeart/2005/8/layout/orgChart1"/>
    <dgm:cxn modelId="{0C991420-849A-47F6-A060-8D89B8ECBDF5}" type="presParOf" srcId="{18DCD11D-5541-4B1E-8970-4BC00C6CBAE6}" destId="{13C92FB7-3B07-4144-A86B-343AEE2FE407}" srcOrd="0" destOrd="0" presId="urn:microsoft.com/office/officeart/2005/8/layout/orgChart1"/>
    <dgm:cxn modelId="{E76AE58E-F224-421D-B368-71CFCFACBB83}" type="presParOf" srcId="{18DCD11D-5541-4B1E-8970-4BC00C6CBAE6}" destId="{5CCE2EC9-13DF-4DB2-B593-350717D39003}" srcOrd="1" destOrd="0" presId="urn:microsoft.com/office/officeart/2005/8/layout/orgChart1"/>
    <dgm:cxn modelId="{2CCAC680-1005-45EE-A022-5B8092669825}" type="presParOf" srcId="{94092DA1-3108-4789-B1A0-C1B6A0280892}" destId="{49CD20CF-0B68-44AC-BD2B-2A09DBEDC57D}" srcOrd="1" destOrd="0" presId="urn:microsoft.com/office/officeart/2005/8/layout/orgChart1"/>
    <dgm:cxn modelId="{8750604A-1FAF-4696-9C9F-188A82C6F79F}" type="presParOf" srcId="{94092DA1-3108-4789-B1A0-C1B6A0280892}" destId="{293FB273-DB90-459B-BC6A-FE02081537EF}" srcOrd="2" destOrd="0" presId="urn:microsoft.com/office/officeart/2005/8/layout/orgChart1"/>
    <dgm:cxn modelId="{A0BE0F70-8C15-434E-9B70-AC9651C8FC52}" type="presParOf" srcId="{CBD52060-62BE-471E-ACA5-1917D646BC17}" destId="{2C68E750-5C46-428F-8141-F1C328833E16}" srcOrd="2" destOrd="0" presId="urn:microsoft.com/office/officeart/2005/8/layout/orgChart1"/>
    <dgm:cxn modelId="{0D7BBB96-07C8-4E7D-8D05-8C44559E9A3D}" type="presParOf" srcId="{CBD52060-62BE-471E-ACA5-1917D646BC17}" destId="{901C3534-2782-4FD8-B7A3-FD67ADE5B182}" srcOrd="3" destOrd="0" presId="urn:microsoft.com/office/officeart/2005/8/layout/orgChart1"/>
    <dgm:cxn modelId="{0191A257-677F-427A-B44F-FD7D76A76137}" type="presParOf" srcId="{901C3534-2782-4FD8-B7A3-FD67ADE5B182}" destId="{4953559F-4874-42F2-BE43-BB4BEDA7841D}" srcOrd="0" destOrd="0" presId="urn:microsoft.com/office/officeart/2005/8/layout/orgChart1"/>
    <dgm:cxn modelId="{5F441A99-E73F-44A8-80BE-BD904C42FA87}" type="presParOf" srcId="{4953559F-4874-42F2-BE43-BB4BEDA7841D}" destId="{FEB988E3-185B-4519-9918-7B56AA0E15B5}" srcOrd="0" destOrd="0" presId="urn:microsoft.com/office/officeart/2005/8/layout/orgChart1"/>
    <dgm:cxn modelId="{7775F8C3-F66F-42D6-BAE9-C713D833550E}" type="presParOf" srcId="{4953559F-4874-42F2-BE43-BB4BEDA7841D}" destId="{F2974BD6-F353-4E22-8F60-6F81F34DEADA}" srcOrd="1" destOrd="0" presId="urn:microsoft.com/office/officeart/2005/8/layout/orgChart1"/>
    <dgm:cxn modelId="{77B7AC21-D030-46CF-89D7-4AD2A312B712}" type="presParOf" srcId="{901C3534-2782-4FD8-B7A3-FD67ADE5B182}" destId="{556FEA6B-260B-4175-8F1F-137154DEE5B2}" srcOrd="1" destOrd="0" presId="urn:microsoft.com/office/officeart/2005/8/layout/orgChart1"/>
    <dgm:cxn modelId="{6E9DB073-AC68-42AC-BA86-C66037A54A52}" type="presParOf" srcId="{901C3534-2782-4FD8-B7A3-FD67ADE5B182}" destId="{0AE0D7FC-A16A-4583-A5DD-E4F4E3F3D6A6}" srcOrd="2" destOrd="0" presId="urn:microsoft.com/office/officeart/2005/8/layout/orgChart1"/>
    <dgm:cxn modelId="{BEEE26B6-2900-4679-8380-3FA53CBBA125}" type="presParOf" srcId="{CBD52060-62BE-471E-ACA5-1917D646BC17}" destId="{DCF31733-4197-4569-9699-099E1B42BC64}" srcOrd="4" destOrd="0" presId="urn:microsoft.com/office/officeart/2005/8/layout/orgChart1"/>
    <dgm:cxn modelId="{784B13AA-43C0-49C5-B7DF-5337DD4FA2D5}" type="presParOf" srcId="{CBD52060-62BE-471E-ACA5-1917D646BC17}" destId="{CD6AB996-FEC6-48ED-A13B-E65C551B7618}" srcOrd="5" destOrd="0" presId="urn:microsoft.com/office/officeart/2005/8/layout/orgChart1"/>
    <dgm:cxn modelId="{4B381DB5-5CC9-4FDF-B3FB-DCE7D969ECF8}" type="presParOf" srcId="{CD6AB996-FEC6-48ED-A13B-E65C551B7618}" destId="{70311B5C-58AD-4C11-8B09-985525936E70}" srcOrd="0" destOrd="0" presId="urn:microsoft.com/office/officeart/2005/8/layout/orgChart1"/>
    <dgm:cxn modelId="{3B20D9B2-66BF-412B-8CB7-F0D56A803005}" type="presParOf" srcId="{70311B5C-58AD-4C11-8B09-985525936E70}" destId="{2A0C9C44-8FC7-4FF4-8369-FBE882E0A7C2}" srcOrd="0" destOrd="0" presId="urn:microsoft.com/office/officeart/2005/8/layout/orgChart1"/>
    <dgm:cxn modelId="{B1A826E1-F6B6-4315-904A-24D62E200CE6}" type="presParOf" srcId="{70311B5C-58AD-4C11-8B09-985525936E70}" destId="{268F4D1F-B044-4F49-8697-97842C683BFF}" srcOrd="1" destOrd="0" presId="urn:microsoft.com/office/officeart/2005/8/layout/orgChart1"/>
    <dgm:cxn modelId="{01D405B5-0738-4CAE-9493-D390E52E9576}" type="presParOf" srcId="{CD6AB996-FEC6-48ED-A13B-E65C551B7618}" destId="{A057796D-B400-4C5B-B0BD-5C1A01B66E63}" srcOrd="1" destOrd="0" presId="urn:microsoft.com/office/officeart/2005/8/layout/orgChart1"/>
    <dgm:cxn modelId="{E7D42276-E1DF-4992-9DE2-FDBCC375B027}" type="presParOf" srcId="{CD6AB996-FEC6-48ED-A13B-E65C551B7618}" destId="{8E285066-06B1-4BAB-8A97-D98FB542575E}" srcOrd="2" destOrd="0" presId="urn:microsoft.com/office/officeart/2005/8/layout/orgChart1"/>
    <dgm:cxn modelId="{7583E4F4-2294-4B1A-8601-FFF8173C6C5F}" type="presParOf" srcId="{EB2433D3-545D-4E85-9114-B8D845853038}" destId="{7880B2C1-A9BB-4C79-BCD9-7BFEB9D5F1CE}"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401</Words>
  <Characters>2286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Магжан</dc:creator>
  <cp:lastModifiedBy>Магжан</cp:lastModifiedBy>
  <cp:revision>1</cp:revision>
  <dcterms:created xsi:type="dcterms:W3CDTF">2021-12-15T04:18:00Z</dcterms:created>
  <dcterms:modified xsi:type="dcterms:W3CDTF">2021-12-15T04:47:00Z</dcterms:modified>
</cp:coreProperties>
</file>