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89" w:rsidRPr="00851BAC" w:rsidRDefault="00971589" w:rsidP="00851BAC">
      <w:pPr>
        <w:ind w:firstLine="567"/>
        <w:rPr>
          <w:rFonts w:ascii="Times New Roman" w:hAnsi="Times New Roman" w:cs="Times New Roman"/>
          <w:sz w:val="24"/>
          <w:szCs w:val="24"/>
          <w:lang w:val="kk-KZ"/>
        </w:rPr>
      </w:pPr>
      <w:r w:rsidRPr="002E3BBF">
        <w:rPr>
          <w:rFonts w:ascii="Times New Roman" w:eastAsia="Calibri" w:hAnsi="Times New Roman" w:cs="Times New Roman"/>
          <w:sz w:val="24"/>
          <w:szCs w:val="24"/>
          <w:lang w:eastAsia="en-US"/>
        </w:rPr>
        <w:t xml:space="preserve">УДК </w:t>
      </w:r>
      <w:r w:rsidR="00851BAC">
        <w:rPr>
          <w:rFonts w:ascii="Times New Roman" w:hAnsi="Times New Roman" w:cs="Times New Roman"/>
          <w:sz w:val="24"/>
          <w:szCs w:val="24"/>
          <w:lang w:val="kk-KZ"/>
        </w:rPr>
        <w:t>511 (077)</w:t>
      </w:r>
    </w:p>
    <w:p w:rsidR="00971589" w:rsidRPr="00F1565C" w:rsidRDefault="00741840" w:rsidP="00F1565C">
      <w:pPr>
        <w:spacing w:after="0" w:line="240" w:lineRule="auto"/>
        <w:ind w:firstLine="567"/>
        <w:jc w:val="right"/>
        <w:rPr>
          <w:rFonts w:ascii="Times New Roman" w:eastAsia="Calibri" w:hAnsi="Times New Roman" w:cs="Times New Roman"/>
          <w:sz w:val="24"/>
          <w:szCs w:val="24"/>
          <w:lang w:eastAsia="en-US"/>
        </w:rPr>
      </w:pPr>
      <w:proofErr w:type="spellStart"/>
      <w:r w:rsidRPr="00F1565C">
        <w:rPr>
          <w:rFonts w:ascii="Times New Roman" w:eastAsia="Times New Roman" w:hAnsi="Times New Roman" w:cs="Times New Roman"/>
          <w:sz w:val="24"/>
          <w:szCs w:val="24"/>
        </w:rPr>
        <w:t>Ирисбекова</w:t>
      </w:r>
      <w:proofErr w:type="spellEnd"/>
      <w:r w:rsidRPr="00F1565C">
        <w:rPr>
          <w:rFonts w:ascii="Times New Roman" w:eastAsia="Times New Roman" w:hAnsi="Times New Roman" w:cs="Times New Roman"/>
          <w:sz w:val="24"/>
          <w:szCs w:val="24"/>
        </w:rPr>
        <w:t xml:space="preserve"> Э</w:t>
      </w:r>
      <w:r w:rsidRPr="00F1565C">
        <w:rPr>
          <w:rFonts w:ascii="Times New Roman" w:eastAsia="Times New Roman" w:hAnsi="Times New Roman" w:cs="Times New Roman"/>
          <w:sz w:val="24"/>
          <w:szCs w:val="24"/>
          <w:lang w:val="kk-KZ"/>
        </w:rPr>
        <w:t>.</w:t>
      </w:r>
      <w:r w:rsidRPr="00F1565C">
        <w:rPr>
          <w:rFonts w:ascii="Times New Roman" w:eastAsia="Times New Roman" w:hAnsi="Times New Roman" w:cs="Times New Roman"/>
          <w:sz w:val="24"/>
          <w:szCs w:val="24"/>
        </w:rPr>
        <w:t xml:space="preserve"> Ф</w:t>
      </w:r>
      <w:r w:rsidR="00971589" w:rsidRPr="00F1565C">
        <w:rPr>
          <w:rFonts w:ascii="Times New Roman" w:eastAsia="Calibri" w:hAnsi="Times New Roman" w:cs="Times New Roman"/>
          <w:sz w:val="24"/>
          <w:szCs w:val="24"/>
          <w:lang w:eastAsia="en-US"/>
        </w:rPr>
        <w:t xml:space="preserve">., </w:t>
      </w:r>
      <w:r w:rsidRPr="00F1565C">
        <w:rPr>
          <w:rFonts w:ascii="Times New Roman" w:eastAsia="Calibri" w:hAnsi="Times New Roman" w:cs="Times New Roman"/>
          <w:sz w:val="24"/>
          <w:szCs w:val="24"/>
          <w:lang w:val="kk-KZ" w:eastAsia="en-US"/>
        </w:rPr>
        <w:t>3</w:t>
      </w:r>
      <w:r w:rsidR="002E3BBF">
        <w:rPr>
          <w:rFonts w:ascii="Times New Roman" w:eastAsia="Calibri" w:hAnsi="Times New Roman" w:cs="Times New Roman"/>
          <w:sz w:val="24"/>
          <w:szCs w:val="24"/>
          <w:lang w:eastAsia="en-US"/>
        </w:rPr>
        <w:t xml:space="preserve"> курс</w:t>
      </w:r>
      <w:r w:rsidR="00971589" w:rsidRPr="00F1565C">
        <w:rPr>
          <w:rFonts w:ascii="Times New Roman" w:eastAsia="Calibri" w:hAnsi="Times New Roman" w:cs="Times New Roman"/>
          <w:sz w:val="24"/>
          <w:szCs w:val="24"/>
          <w:lang w:eastAsia="en-US"/>
        </w:rPr>
        <w:t xml:space="preserve">, </w:t>
      </w:r>
      <w:r w:rsidRPr="00F1565C">
        <w:rPr>
          <w:rFonts w:ascii="Times New Roman" w:eastAsia="Calibri" w:hAnsi="Times New Roman" w:cs="Times New Roman"/>
          <w:sz w:val="24"/>
          <w:szCs w:val="24"/>
          <w:lang w:val="kk-KZ" w:eastAsia="en-US"/>
        </w:rPr>
        <w:t>студенті,</w:t>
      </w:r>
      <w:r w:rsidRPr="00F1565C">
        <w:rPr>
          <w:rFonts w:ascii="Times New Roman" w:eastAsia="Calibri" w:hAnsi="Times New Roman" w:cs="Times New Roman"/>
          <w:sz w:val="24"/>
          <w:szCs w:val="24"/>
          <w:lang w:eastAsia="en-US"/>
        </w:rPr>
        <w:t xml:space="preserve"> </w:t>
      </w:r>
      <w:r w:rsidRPr="00F1565C">
        <w:rPr>
          <w:rFonts w:ascii="Times New Roman" w:eastAsia="Calibri" w:hAnsi="Times New Roman" w:cs="Times New Roman"/>
          <w:sz w:val="24"/>
          <w:szCs w:val="24"/>
          <w:lang w:val="kk-KZ" w:eastAsia="en-US"/>
        </w:rPr>
        <w:t>мамандығы</w:t>
      </w:r>
      <w:r w:rsidR="00971589" w:rsidRPr="00F1565C">
        <w:rPr>
          <w:rFonts w:ascii="Times New Roman" w:eastAsia="Calibri" w:hAnsi="Times New Roman" w:cs="Times New Roman"/>
          <w:sz w:val="24"/>
          <w:szCs w:val="24"/>
          <w:lang w:eastAsia="en-US"/>
        </w:rPr>
        <w:t xml:space="preserve"> «</w:t>
      </w:r>
      <w:r w:rsidRPr="00F1565C">
        <w:rPr>
          <w:rFonts w:ascii="Times New Roman" w:eastAsia="Calibri" w:hAnsi="Times New Roman" w:cs="Times New Roman"/>
          <w:sz w:val="24"/>
          <w:szCs w:val="24"/>
          <w:lang w:val="kk-KZ" w:eastAsia="en-US"/>
        </w:rPr>
        <w:t>Есеп және аудит</w:t>
      </w:r>
      <w:r w:rsidR="00971589" w:rsidRPr="00F1565C">
        <w:rPr>
          <w:rFonts w:ascii="Times New Roman" w:eastAsia="Calibri" w:hAnsi="Times New Roman" w:cs="Times New Roman"/>
          <w:sz w:val="24"/>
          <w:szCs w:val="24"/>
          <w:lang w:eastAsia="en-US"/>
        </w:rPr>
        <w:t>»</w:t>
      </w:r>
    </w:p>
    <w:p w:rsidR="00971589" w:rsidRPr="00F1565C" w:rsidRDefault="00F37A4A" w:rsidP="00F37A4A">
      <w:pPr>
        <w:spacing w:after="0" w:line="240" w:lineRule="auto"/>
        <w:ind w:firstLine="567"/>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w:t>
      </w:r>
      <w:r w:rsidR="00741840" w:rsidRPr="00F1565C">
        <w:rPr>
          <w:rFonts w:ascii="Times New Roman" w:eastAsia="Calibri" w:hAnsi="Times New Roman" w:cs="Times New Roman"/>
          <w:sz w:val="24"/>
          <w:szCs w:val="24"/>
          <w:lang w:val="kk-KZ" w:eastAsia="en-US"/>
        </w:rPr>
        <w:t>Ғылыми жетекшісі</w:t>
      </w:r>
      <w:r w:rsidR="00971589" w:rsidRPr="00857060">
        <w:rPr>
          <w:rFonts w:ascii="Times New Roman" w:eastAsia="Calibri" w:hAnsi="Times New Roman" w:cs="Times New Roman"/>
          <w:sz w:val="24"/>
          <w:szCs w:val="24"/>
          <w:lang w:val="kk-KZ" w:eastAsia="en-US"/>
        </w:rPr>
        <w:t xml:space="preserve">: </w:t>
      </w:r>
      <w:r w:rsidR="00741840" w:rsidRPr="00F1565C">
        <w:rPr>
          <w:rFonts w:ascii="Times New Roman" w:eastAsia="Calibri" w:hAnsi="Times New Roman" w:cs="Times New Roman"/>
          <w:sz w:val="24"/>
          <w:szCs w:val="24"/>
          <w:lang w:val="kk-KZ" w:eastAsia="en-US"/>
        </w:rPr>
        <w:t>Абдурахманова З.А.</w:t>
      </w:r>
      <w:r w:rsidR="00971589" w:rsidRPr="00857060">
        <w:rPr>
          <w:rFonts w:ascii="Times New Roman" w:eastAsia="Calibri" w:hAnsi="Times New Roman" w:cs="Times New Roman"/>
          <w:sz w:val="24"/>
          <w:szCs w:val="24"/>
          <w:lang w:val="kk-KZ" w:eastAsia="en-US"/>
        </w:rPr>
        <w:t xml:space="preserve"> </w:t>
      </w:r>
      <w:r w:rsidR="00741840" w:rsidRPr="00F1565C">
        <w:rPr>
          <w:rFonts w:ascii="Times New Roman" w:eastAsia="Calibri" w:hAnsi="Times New Roman" w:cs="Times New Roman"/>
          <w:sz w:val="24"/>
          <w:szCs w:val="24"/>
          <w:lang w:val="kk-KZ" w:eastAsia="en-US"/>
        </w:rPr>
        <w:t>магистр, аға оқытушы</w:t>
      </w:r>
    </w:p>
    <w:p w:rsidR="00971589" w:rsidRPr="00F1565C" w:rsidRDefault="00741840" w:rsidP="00F1565C">
      <w:pPr>
        <w:spacing w:after="0" w:line="240" w:lineRule="auto"/>
        <w:ind w:firstLine="567"/>
        <w:jc w:val="right"/>
        <w:rPr>
          <w:rFonts w:ascii="Times New Roman" w:eastAsia="Calibri" w:hAnsi="Times New Roman" w:cs="Times New Roman"/>
          <w:sz w:val="24"/>
          <w:szCs w:val="24"/>
          <w:lang w:val="kk-KZ" w:eastAsia="en-US"/>
        </w:rPr>
      </w:pPr>
      <w:r w:rsidRPr="00F1565C">
        <w:rPr>
          <w:rFonts w:ascii="Times New Roman" w:eastAsia="Calibri" w:hAnsi="Times New Roman" w:cs="Times New Roman"/>
          <w:sz w:val="24"/>
          <w:szCs w:val="24"/>
          <w:lang w:val="kk-KZ" w:eastAsia="en-US"/>
        </w:rPr>
        <w:t>УДН им. А.Куатбекова</w:t>
      </w:r>
    </w:p>
    <w:p w:rsidR="00971589" w:rsidRPr="00F1565C" w:rsidRDefault="00971589" w:rsidP="00F1565C">
      <w:pPr>
        <w:spacing w:after="0" w:line="240" w:lineRule="auto"/>
        <w:ind w:firstLine="567"/>
        <w:jc w:val="center"/>
        <w:rPr>
          <w:rFonts w:ascii="Times New Roman" w:eastAsia="Calibri" w:hAnsi="Times New Roman" w:cs="Times New Roman"/>
          <w:sz w:val="24"/>
          <w:szCs w:val="24"/>
          <w:lang w:val="kk-KZ" w:eastAsia="en-US"/>
        </w:rPr>
      </w:pPr>
    </w:p>
    <w:p w:rsidR="00971589" w:rsidRPr="00F1565C" w:rsidRDefault="00F1565C" w:rsidP="00F1565C">
      <w:pPr>
        <w:spacing w:after="0" w:line="240" w:lineRule="auto"/>
        <w:ind w:firstLine="567"/>
        <w:jc w:val="center"/>
        <w:rPr>
          <w:rFonts w:ascii="Times New Roman" w:eastAsia="Calibri" w:hAnsi="Times New Roman" w:cs="Times New Roman"/>
          <w:b/>
          <w:caps/>
          <w:sz w:val="24"/>
          <w:szCs w:val="24"/>
          <w:lang w:val="kk-KZ" w:eastAsia="en-US"/>
        </w:rPr>
      </w:pPr>
      <w:r w:rsidRPr="00F1565C">
        <w:rPr>
          <w:rFonts w:ascii="Times New Roman" w:hAnsi="Times New Roman" w:cs="Times New Roman"/>
          <w:b/>
          <w:bCs/>
          <w:caps/>
          <w:sz w:val="24"/>
          <w:szCs w:val="24"/>
          <w:lang w:val="kk-KZ"/>
        </w:rPr>
        <w:t>Фирманың  бағалық  саясаты  мен бағалық стратегиясын бақылау</w:t>
      </w:r>
      <w:r w:rsidRPr="00F1565C">
        <w:rPr>
          <w:rFonts w:ascii="Times New Roman" w:hAnsi="Times New Roman" w:cs="Times New Roman"/>
          <w:caps/>
          <w:sz w:val="24"/>
          <w:szCs w:val="24"/>
          <w:lang w:val="kk-KZ"/>
        </w:rPr>
        <w:br/>
      </w:r>
    </w:p>
    <w:p w:rsidR="00C92C87" w:rsidRPr="00BC14FD" w:rsidRDefault="00C92C87" w:rsidP="00C92C87">
      <w:pPr>
        <w:spacing w:after="0" w:line="240" w:lineRule="auto"/>
        <w:ind w:firstLine="567"/>
        <w:jc w:val="center"/>
        <w:rPr>
          <w:rFonts w:ascii="Times New Roman" w:hAnsi="Times New Roman" w:cs="Times New Roman"/>
          <w:b/>
          <w:color w:val="000000"/>
          <w:sz w:val="24"/>
          <w:szCs w:val="24"/>
          <w:lang w:val="kk-KZ"/>
        </w:rPr>
      </w:pPr>
      <w:r w:rsidRPr="00226451">
        <w:rPr>
          <w:rFonts w:ascii="Times New Roman" w:hAnsi="Times New Roman" w:cs="Times New Roman"/>
          <w:b/>
          <w:color w:val="000000"/>
          <w:sz w:val="24"/>
          <w:szCs w:val="24"/>
          <w:lang w:val="kk-KZ"/>
        </w:rPr>
        <w:t>Түйіндеме</w:t>
      </w:r>
    </w:p>
    <w:p w:rsidR="002E3BBF" w:rsidRPr="002E3BBF" w:rsidRDefault="002E3BBF" w:rsidP="00C92C87">
      <w:pPr>
        <w:spacing w:after="0" w:line="240" w:lineRule="auto"/>
        <w:ind w:firstLine="567"/>
        <w:jc w:val="center"/>
        <w:rPr>
          <w:rFonts w:ascii="Times New Roman" w:hAnsi="Times New Roman" w:cs="Times New Roman"/>
          <w:color w:val="000000"/>
          <w:sz w:val="24"/>
          <w:szCs w:val="24"/>
          <w:lang w:val="kk-KZ"/>
        </w:rPr>
      </w:pPr>
    </w:p>
    <w:p w:rsidR="00971589" w:rsidRPr="002E3BBF" w:rsidRDefault="002E3BBF" w:rsidP="002E3BBF">
      <w:pPr>
        <w:spacing w:after="0" w:line="240" w:lineRule="auto"/>
        <w:ind w:firstLine="567"/>
        <w:jc w:val="both"/>
        <w:rPr>
          <w:rFonts w:ascii="Times New Roman" w:hAnsi="Times New Roman" w:cs="Times New Roman"/>
          <w:color w:val="000000"/>
          <w:sz w:val="24"/>
          <w:szCs w:val="24"/>
          <w:lang w:val="kk-KZ"/>
        </w:rPr>
      </w:pPr>
      <w:r w:rsidRPr="002E3BBF">
        <w:rPr>
          <w:rFonts w:ascii="Times New Roman" w:hAnsi="Times New Roman" w:cs="Times New Roman"/>
          <w:color w:val="000000"/>
          <w:sz w:val="24"/>
          <w:szCs w:val="24"/>
          <w:lang w:val="kk-KZ"/>
        </w:rPr>
        <w:t xml:space="preserve">Бұл мақалада </w:t>
      </w:r>
      <w:r>
        <w:rPr>
          <w:rFonts w:ascii="Times New Roman" w:hAnsi="Times New Roman" w:cs="Times New Roman"/>
          <w:color w:val="000000"/>
          <w:sz w:val="24"/>
          <w:szCs w:val="24"/>
          <w:lang w:val="kk-KZ"/>
        </w:rPr>
        <w:t>фирманың б</w:t>
      </w:r>
      <w:r w:rsidRPr="002E3BBF">
        <w:rPr>
          <w:rFonts w:ascii="Times New Roman" w:hAnsi="Times New Roman" w:cs="Times New Roman"/>
          <w:color w:val="000000"/>
          <w:sz w:val="24"/>
          <w:szCs w:val="24"/>
          <w:lang w:val="kk-KZ"/>
        </w:rPr>
        <w:t>знес жоспарлау мен б</w:t>
      </w:r>
      <w:r w:rsidRPr="002E3BBF">
        <w:rPr>
          <w:rFonts w:ascii="Times New Roman" w:hAnsi="Times New Roman" w:cs="Times New Roman"/>
          <w:sz w:val="24"/>
          <w:szCs w:val="24"/>
          <w:lang w:val="kk-KZ"/>
        </w:rPr>
        <w:t>аға және баға белгілеу ғылымы, экономикалық көрсеткіштер мен категориялар, статисткалық зерттеулер жүргізу әдістері қарастырылған</w:t>
      </w:r>
      <w:r w:rsidRPr="002E3BBF">
        <w:rPr>
          <w:rFonts w:ascii="Times New Roman" w:hAnsi="Times New Roman" w:cs="Times New Roman"/>
          <w:color w:val="000000"/>
          <w:sz w:val="24"/>
          <w:szCs w:val="24"/>
          <w:lang w:val="kk-KZ"/>
        </w:rPr>
        <w:t xml:space="preserve"> қарастырыл</w:t>
      </w:r>
      <w:r w:rsidR="00857060">
        <w:rPr>
          <w:rFonts w:ascii="Times New Roman" w:hAnsi="Times New Roman" w:cs="Times New Roman"/>
          <w:color w:val="000000"/>
          <w:sz w:val="24"/>
          <w:szCs w:val="24"/>
          <w:lang w:val="kk-KZ"/>
        </w:rPr>
        <w:t>а</w:t>
      </w:r>
      <w:r w:rsidRPr="002E3BBF">
        <w:rPr>
          <w:rFonts w:ascii="Times New Roman" w:hAnsi="Times New Roman" w:cs="Times New Roman"/>
          <w:color w:val="000000"/>
          <w:sz w:val="24"/>
          <w:szCs w:val="24"/>
          <w:lang w:val="kk-KZ"/>
        </w:rPr>
        <w:t>ды</w:t>
      </w:r>
      <w:r w:rsidR="0068466C">
        <w:rPr>
          <w:rFonts w:ascii="Times New Roman" w:hAnsi="Times New Roman" w:cs="Times New Roman"/>
          <w:color w:val="000000"/>
          <w:sz w:val="24"/>
          <w:szCs w:val="24"/>
          <w:lang w:val="kk-KZ"/>
        </w:rPr>
        <w:t>.</w:t>
      </w:r>
    </w:p>
    <w:p w:rsidR="002E3BBF" w:rsidRPr="002E3BBF" w:rsidRDefault="002E3BBF" w:rsidP="002E3BBF">
      <w:pPr>
        <w:spacing w:after="0" w:line="240" w:lineRule="auto"/>
        <w:ind w:firstLine="567"/>
        <w:jc w:val="both"/>
        <w:rPr>
          <w:rFonts w:ascii="Times New Roman" w:eastAsia="Calibri" w:hAnsi="Times New Roman" w:cs="Times New Roman"/>
          <w:b/>
          <w:sz w:val="24"/>
          <w:szCs w:val="24"/>
          <w:lang w:val="kk-KZ" w:eastAsia="en-US"/>
        </w:rPr>
      </w:pPr>
    </w:p>
    <w:p w:rsidR="002E3BBF" w:rsidRDefault="005A34AE" w:rsidP="00F37A4A">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Фирманың бағалық саясаты – фирманың экономикалық жағдайға бейімделуін қамтамасыз ететін, оның жалпы шаруашылық саясатының аса маңызды бөлігі.  Қазіргі нарық жағдайында коммерциялық ұйымдар өзінің шаруашылық саястан, сонымен қатар бағалық саясатын өткізуге нақты мүмкіндігі бар.</w:t>
      </w:r>
      <w:r w:rsidR="002E3BBF">
        <w:rPr>
          <w:rFonts w:ascii="Times New Roman" w:hAnsi="Times New Roman" w:cs="Times New Roman"/>
          <w:sz w:val="24"/>
          <w:szCs w:val="24"/>
          <w:lang w:val="kk-KZ"/>
        </w:rPr>
        <w:t xml:space="preserve"> </w:t>
      </w:r>
      <w:r w:rsidRPr="00F1565C">
        <w:rPr>
          <w:rFonts w:ascii="Times New Roman" w:hAnsi="Times New Roman" w:cs="Times New Roman"/>
          <w:sz w:val="24"/>
          <w:szCs w:val="24"/>
          <w:lang w:val="kk-KZ"/>
        </w:rPr>
        <w:t>Фирманың бағалық саясаты, тіпті жоғары дамыған еуропалық нарықтарда да тұтынушыларды жаулап алу құралы ретінде пайдаланылады. Әсіресе берілген сұрақ отандық нарықтың жоғары серпінді қалыптасуы жағдайында, нарыққа шетел бәсекелестердің белсенді енуі кезінде, қазақстандық кәсіпкерлердің сыртқы нарыққа шығу мүмкіндігі кеңеюі жағдайында Қазақстанның кәсіпкерлік қызметінің дамуы үшін аса өзекті болып табылады</w:t>
      </w:r>
      <w:r w:rsidR="00402B07" w:rsidRPr="00402B07">
        <w:rPr>
          <w:rFonts w:ascii="Times New Roman" w:hAnsi="Times New Roman" w:cs="Times New Roman"/>
          <w:sz w:val="24"/>
          <w:szCs w:val="24"/>
          <w:lang w:val="kk-KZ"/>
        </w:rPr>
        <w:t xml:space="preserve"> </w:t>
      </w:r>
      <w:r w:rsidR="00402B07">
        <w:rPr>
          <w:rFonts w:ascii="Times New Roman" w:hAnsi="Times New Roman" w:cs="Times New Roman"/>
          <w:sz w:val="24"/>
          <w:szCs w:val="24"/>
          <w:lang w:val="kk-KZ"/>
        </w:rPr>
        <w:t>[</w:t>
      </w:r>
      <w:r w:rsidR="00402B07" w:rsidRPr="00402B07">
        <w:rPr>
          <w:rFonts w:ascii="Times New Roman" w:hAnsi="Times New Roman" w:cs="Times New Roman"/>
          <w:sz w:val="24"/>
          <w:szCs w:val="24"/>
          <w:lang w:val="kk-KZ"/>
        </w:rPr>
        <w:t>1]</w:t>
      </w:r>
      <w:r w:rsidRPr="00F1565C">
        <w:rPr>
          <w:rFonts w:ascii="Times New Roman" w:hAnsi="Times New Roman" w:cs="Times New Roman"/>
          <w:sz w:val="24"/>
          <w:szCs w:val="24"/>
          <w:lang w:val="kk-KZ"/>
        </w:rPr>
        <w:t xml:space="preserve">. </w:t>
      </w:r>
    </w:p>
    <w:p w:rsidR="005A34AE" w:rsidRPr="00F1565C" w:rsidRDefault="005A34AE" w:rsidP="00F37A4A">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 xml:space="preserve">Қазақстан экономикасының нарық жағдайына көшу кезеңінде баға белгілеу үрдісінің даму ерекшеліктерін талдау нәтижесінде келесі қорытындыға келді: инфляцияның төменделуі нәтижесінде, импорттың өсуі арқылы бәсекестік деңгейдің күрт артуы, өндірістік және тұтынушылық сұраныстың күрт төмендеуі іс жүзінде инфляциялық баға белгілеу моделін ысырып шағарды. Әлемдік тәжірибиеде қабылданған экономикалық қатынастардың қағидалары қолданыла бастады. Бұл қазақстандық фирмалар кәсіпкерлік қызметті ұйымдастырудың әдістері мен сәйкес формаларын таңдауды, әдістердің барша түрлерін және нарықтық баға белгілеудің барлық әдістерін меңгеруді талапетеді. Фирманың бағалық саясаты бағалық нарықтық стратегиялардың жүйесін қамтиды. Бағалық стратегиялар – фирма үшін жоспарланған кезеңде максималды пайдаға жетуге бағытталған бірнеше нұсқалардың ішінен бағаның негізделген таңдауы ( </w:t>
      </w:r>
      <w:r w:rsidR="00F37A4A">
        <w:rPr>
          <w:rFonts w:ascii="Times New Roman" w:hAnsi="Times New Roman" w:cs="Times New Roman"/>
          <w:sz w:val="24"/>
          <w:szCs w:val="24"/>
          <w:lang w:val="kk-KZ"/>
        </w:rPr>
        <w:t xml:space="preserve">немесе бағалар қатарынан). </w:t>
      </w:r>
      <w:r w:rsidR="00F37A4A">
        <w:rPr>
          <w:rFonts w:ascii="Times New Roman" w:hAnsi="Times New Roman" w:cs="Times New Roman"/>
          <w:sz w:val="24"/>
          <w:szCs w:val="24"/>
          <w:lang w:val="kk-KZ"/>
        </w:rPr>
        <w:br/>
      </w:r>
      <w:r w:rsidRPr="00F1565C">
        <w:rPr>
          <w:rFonts w:ascii="Times New Roman" w:hAnsi="Times New Roman" w:cs="Times New Roman"/>
          <w:sz w:val="24"/>
          <w:szCs w:val="24"/>
          <w:lang w:val="kk-KZ"/>
        </w:rPr>
        <w:t>Баға  нарықтық экономика  жағдайында – фирманың  қызметін сипаттайтын маңызды экономикалық параметр. Баға өндірістің құрылымына, материалдардың толассыз қозғалысына, тауар массасының бөлінуіне, кəсіпорынның табыстылық деңгейіне шешуші ықпал етеді. Меншік формасына қатыссыз нарыққа қызмет көрсететін дербес тауар өндірушілер үшін баға мəселесі – бұл олардың тіршілік жəне жақсы тұрмыс халінің көзі</w:t>
      </w:r>
      <w:r w:rsidR="00402B07" w:rsidRPr="00402B07">
        <w:rPr>
          <w:rFonts w:ascii="Times New Roman" w:hAnsi="Times New Roman" w:cs="Times New Roman"/>
          <w:sz w:val="24"/>
          <w:szCs w:val="24"/>
          <w:lang w:val="kk-KZ"/>
        </w:rPr>
        <w:t xml:space="preserve"> </w:t>
      </w:r>
      <w:r w:rsidR="00402B07">
        <w:rPr>
          <w:rFonts w:ascii="Times New Roman" w:hAnsi="Times New Roman" w:cs="Times New Roman"/>
          <w:sz w:val="24"/>
          <w:szCs w:val="24"/>
          <w:lang w:val="kk-KZ"/>
        </w:rPr>
        <w:t>[</w:t>
      </w:r>
      <w:r w:rsidR="00402B07" w:rsidRPr="00402B07">
        <w:rPr>
          <w:rFonts w:ascii="Times New Roman" w:hAnsi="Times New Roman" w:cs="Times New Roman"/>
          <w:sz w:val="24"/>
          <w:szCs w:val="24"/>
          <w:lang w:val="kk-KZ"/>
        </w:rPr>
        <w:t>2]</w:t>
      </w:r>
      <w:r w:rsidRPr="00F1565C">
        <w:rPr>
          <w:rFonts w:ascii="Times New Roman" w:hAnsi="Times New Roman" w:cs="Times New Roman"/>
          <w:sz w:val="24"/>
          <w:szCs w:val="24"/>
          <w:lang w:val="kk-KZ"/>
        </w:rPr>
        <w:t>. </w:t>
      </w:r>
    </w:p>
    <w:p w:rsidR="005A34AE" w:rsidRPr="00F1565C" w:rsidRDefault="005A34AE" w:rsidP="00F37A4A">
      <w:pPr>
        <w:spacing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Нарықтық  қатынастардың  қатаң  шарттары жағдайында, баға белгілеудің  дұрыс əдістемесін, орынды  баға тактикасын, терең негізделген баға стратегиясын  біртіндеп  жүзеге асыру – кез келген фирманың  қажетті құрамдас бөліктері болып саналады. Баға фирманың  табыстылығын, тиімділігін, пайдалылығын анықтайды, сондықтан да ол кəсіпорынның өміршеңдігін көрсете отырып, фирманың қаржы - қаражат тұрақтылығын сипаттайтын маңызды элемент болып саналады. Баға құрылуы – фирманың мақсаттарына  жеткізетін  құрал. Бағаның  өзгеруіне  әсер ететін факторлар  1-кестеде  көрсетілген. Олар әр түрлі әсер етуі мүмкін. Мысалы, өнімді өндіруге кеткен шығындардың азаюы өзіндік құнды  төмендетеді, соған байланысты ол тауарға  баға төмен белгіленеді. Ал, фирма нарықта монополист болса ол тауарға сұраныс жоғары болады да, кәсіпорын жоғары бағаны белгілейді. Кәсіпорын бағаны белгілеу кезінде</w:t>
      </w:r>
      <w:r w:rsidR="002E3BBF">
        <w:rPr>
          <w:rFonts w:ascii="Times New Roman" w:hAnsi="Times New Roman" w:cs="Times New Roman"/>
          <w:sz w:val="24"/>
          <w:szCs w:val="24"/>
          <w:lang w:val="kk-KZ"/>
        </w:rPr>
        <w:t xml:space="preserve"> осы факторларды ескеруі қажет</w:t>
      </w:r>
      <w:r w:rsidR="00402B07" w:rsidRPr="00857060">
        <w:rPr>
          <w:rFonts w:ascii="Times New Roman" w:hAnsi="Times New Roman" w:cs="Times New Roman"/>
          <w:sz w:val="24"/>
          <w:szCs w:val="24"/>
          <w:lang w:val="kk-KZ"/>
        </w:rPr>
        <w:t xml:space="preserve"> </w:t>
      </w:r>
      <w:r w:rsidR="00402B07">
        <w:rPr>
          <w:rFonts w:ascii="Times New Roman" w:hAnsi="Times New Roman" w:cs="Times New Roman"/>
          <w:sz w:val="24"/>
          <w:szCs w:val="24"/>
          <w:lang w:val="kk-KZ"/>
        </w:rPr>
        <w:t>[</w:t>
      </w:r>
      <w:r w:rsidR="00402B07" w:rsidRPr="00857060">
        <w:rPr>
          <w:rFonts w:ascii="Times New Roman" w:hAnsi="Times New Roman" w:cs="Times New Roman"/>
          <w:sz w:val="24"/>
          <w:szCs w:val="24"/>
          <w:lang w:val="kk-KZ"/>
        </w:rPr>
        <w:t>3</w:t>
      </w:r>
      <w:r w:rsidR="00402B07" w:rsidRPr="00402B07">
        <w:rPr>
          <w:rFonts w:ascii="Times New Roman" w:hAnsi="Times New Roman" w:cs="Times New Roman"/>
          <w:sz w:val="24"/>
          <w:szCs w:val="24"/>
          <w:lang w:val="kk-KZ"/>
        </w:rPr>
        <w:t>]</w:t>
      </w:r>
      <w:r w:rsidR="002E3BBF">
        <w:rPr>
          <w:rFonts w:ascii="Times New Roman" w:hAnsi="Times New Roman" w:cs="Times New Roman"/>
          <w:sz w:val="24"/>
          <w:szCs w:val="24"/>
          <w:lang w:val="kk-KZ"/>
        </w:rPr>
        <w:t>.</w:t>
      </w:r>
    </w:p>
    <w:p w:rsidR="005A34AE" w:rsidRPr="00F1565C" w:rsidRDefault="005A34AE" w:rsidP="00F1565C">
      <w:pPr>
        <w:spacing w:line="240" w:lineRule="auto"/>
        <w:ind w:firstLine="567"/>
        <w:rPr>
          <w:rFonts w:ascii="Times New Roman" w:hAnsi="Times New Roman" w:cs="Times New Roman"/>
          <w:sz w:val="24"/>
          <w:szCs w:val="24"/>
          <w:lang w:val="kk-KZ"/>
        </w:rPr>
      </w:pPr>
      <w:r w:rsidRPr="00F1565C">
        <w:rPr>
          <w:rFonts w:ascii="Times New Roman" w:hAnsi="Times New Roman" w:cs="Times New Roman"/>
          <w:sz w:val="24"/>
          <w:szCs w:val="24"/>
          <w:lang w:val="kk-KZ"/>
        </w:rPr>
        <w:lastRenderedPageBreak/>
        <w:t>Кесте 1-          Баға  деңгейі  мен серпініне әсер ететін  факторлар</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2"/>
      </w:tblGrid>
      <w:tr w:rsidR="005A34AE" w:rsidRPr="00226451" w:rsidTr="00B13851">
        <w:tc>
          <w:tcPr>
            <w:tcW w:w="4503" w:type="dxa"/>
            <w:shd w:val="clear" w:color="auto" w:fill="auto"/>
            <w:hideMark/>
          </w:tcPr>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Бағаның арзандауына әсер ететін факторлар</w:t>
            </w:r>
          </w:p>
        </w:tc>
        <w:tc>
          <w:tcPr>
            <w:tcW w:w="4962" w:type="dxa"/>
            <w:shd w:val="clear" w:color="auto" w:fill="auto"/>
            <w:hideMark/>
          </w:tcPr>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Бағаның жоғарлауына әсер ететін факторлар</w:t>
            </w:r>
          </w:p>
        </w:tc>
      </w:tr>
      <w:tr w:rsidR="005A34AE" w:rsidRPr="00226451" w:rsidTr="00B13851">
        <w:tc>
          <w:tcPr>
            <w:tcW w:w="4503" w:type="dxa"/>
            <w:shd w:val="clear" w:color="auto" w:fill="auto"/>
            <w:hideMark/>
          </w:tcPr>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Өндіріс өсімі</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Техникалық прогресс</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Өндіріс шығындары мен айналым шығындарының азаюы</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Бәсеке</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Салықтар мөлшерінің кемуі</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Тікелей байланыстардың ұлғаюы.</w:t>
            </w:r>
          </w:p>
        </w:tc>
        <w:tc>
          <w:tcPr>
            <w:tcW w:w="4962" w:type="dxa"/>
            <w:shd w:val="clear" w:color="auto" w:fill="auto"/>
            <w:hideMark/>
          </w:tcPr>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Өндірістің құлдырауы</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Экономикалық жағдайдың  тұрақсыздығы</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Кәсіпорын монополиясы</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Дүрлікпе сұраным</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Айналымдағы ақша массасының өсімі</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Салықтар мөлшерінің артуы</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Еңбек ақы өсімі</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Кәсіпорын пайдасының өсімі</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Тауар сапасын жақсарту</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Жұмыс күшінің бағамының  өсімі</w:t>
            </w:r>
          </w:p>
          <w:p w:rsidR="005A34AE" w:rsidRPr="00F1565C" w:rsidRDefault="005A34AE" w:rsidP="007A611E">
            <w:pPr>
              <w:spacing w:after="0" w:line="240" w:lineRule="auto"/>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Капиталды, негізгі қорларды, жұмыс күшін, жерді пайдалану  тиімділігінің төмен болуы.</w:t>
            </w:r>
          </w:p>
        </w:tc>
      </w:tr>
    </w:tbl>
    <w:p w:rsidR="00F37A4A" w:rsidRDefault="00F37A4A" w:rsidP="00F37A4A">
      <w:pPr>
        <w:spacing w:after="0" w:line="240" w:lineRule="auto"/>
        <w:jc w:val="both"/>
        <w:rPr>
          <w:rFonts w:ascii="Times New Roman" w:hAnsi="Times New Roman" w:cs="Times New Roman"/>
          <w:sz w:val="24"/>
          <w:szCs w:val="24"/>
          <w:lang w:val="kk-KZ"/>
        </w:rPr>
      </w:pPr>
    </w:p>
    <w:p w:rsidR="002E3BBF" w:rsidRDefault="005A34AE" w:rsidP="00F37A4A">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Фирмаларда  белсенді  жəне пассивті  баға саясатын бөлінеді. Белсенді баға саясаты, өндірісте орташа шығындар деңгейін, өндіріс операцияларының мақсатты деңгейдегі табысын жəне неғұрлым пайдалы өткізу көлемін қамтамасыз ету мақсатында, тауарды өткізуді басқару саясаты шеңберінде баға белгілеу болып табылады. Белсенді баға саясаты, баға көмегімен нарықтың барлық мүмкіндіктерін пайдалана отырып өндірістің тиімділігін арттырады. Ол бəсекелестердегі баға өзгерісіне икемді болады. Сондықтан, бағаның көмегімен, кəсіпорын бəсекелестердің нарықтағы белгілі бір үлесін жаулап алу негізінде, табыс мөлш</w:t>
      </w:r>
      <w:r w:rsidR="002E3BBF">
        <w:rPr>
          <w:rFonts w:ascii="Times New Roman" w:hAnsi="Times New Roman" w:cs="Times New Roman"/>
          <w:sz w:val="24"/>
          <w:szCs w:val="24"/>
          <w:lang w:val="kk-KZ"/>
        </w:rPr>
        <w:t>ерін  ұлғайта алады. </w:t>
      </w:r>
      <w:r w:rsidRPr="00F1565C">
        <w:rPr>
          <w:rFonts w:ascii="Times New Roman" w:hAnsi="Times New Roman" w:cs="Times New Roman"/>
          <w:sz w:val="24"/>
          <w:szCs w:val="24"/>
          <w:lang w:val="kk-KZ"/>
        </w:rPr>
        <w:t>Пассивті  баға  саясатын  ұстанған  фирмалар, нарықтағы үлесіне  ұзақ мерзімде  келіседі жəне баға деңгейін көшбасшы бағасына сай  қалыптастырады.</w:t>
      </w:r>
      <w:r w:rsidR="002E3BBF">
        <w:rPr>
          <w:rFonts w:ascii="Times New Roman" w:hAnsi="Times New Roman" w:cs="Times New Roman"/>
          <w:sz w:val="24"/>
          <w:szCs w:val="24"/>
          <w:lang w:val="kk-KZ"/>
        </w:rPr>
        <w:t xml:space="preserve"> </w:t>
      </w:r>
      <w:r w:rsidRPr="00F1565C">
        <w:rPr>
          <w:rFonts w:ascii="Times New Roman" w:hAnsi="Times New Roman" w:cs="Times New Roman"/>
          <w:sz w:val="24"/>
          <w:szCs w:val="24"/>
          <w:lang w:val="kk-KZ"/>
        </w:rPr>
        <w:t>Пассивті  баға белгілеу –  бұл  баға деңгейін дəлме – дəл  шығынға негізделген əдістер  негізінде əлде бəсекелестердің баға шешімі  негізінде  қалыптастыру.</w:t>
      </w:r>
      <w:r w:rsidR="002E3BBF">
        <w:rPr>
          <w:rFonts w:ascii="Times New Roman" w:hAnsi="Times New Roman" w:cs="Times New Roman"/>
          <w:sz w:val="24"/>
          <w:szCs w:val="24"/>
          <w:lang w:val="kk-KZ"/>
        </w:rPr>
        <w:t xml:space="preserve"> </w:t>
      </w:r>
      <w:r w:rsidRPr="00F1565C">
        <w:rPr>
          <w:rFonts w:ascii="Times New Roman" w:hAnsi="Times New Roman" w:cs="Times New Roman"/>
          <w:sz w:val="24"/>
          <w:szCs w:val="24"/>
          <w:lang w:val="kk-KZ"/>
        </w:rPr>
        <w:t>Баға  белгілеудің  тə</w:t>
      </w:r>
      <w:r w:rsidR="002E3BBF">
        <w:rPr>
          <w:rFonts w:ascii="Times New Roman" w:hAnsi="Times New Roman" w:cs="Times New Roman"/>
          <w:sz w:val="24"/>
          <w:szCs w:val="24"/>
          <w:lang w:val="kk-KZ"/>
        </w:rPr>
        <w:t>сілдері:</w:t>
      </w:r>
    </w:p>
    <w:p w:rsidR="005A34AE" w:rsidRPr="00F1565C" w:rsidRDefault="005A34AE" w:rsidP="002E3BBF">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1. Шығынға негізделген  тəсіл:</w:t>
      </w:r>
    </w:p>
    <w:p w:rsidR="005A34AE" w:rsidRPr="00F1565C" w:rsidRDefault="005A34AE" w:rsidP="002E3BBF">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Өнім→Технология→Шығындар→Бағалар→ Құндылық → Тұтынушылар.</w:t>
      </w:r>
    </w:p>
    <w:p w:rsidR="005A34AE" w:rsidRPr="00F1565C" w:rsidRDefault="005A34AE" w:rsidP="002E3BBF">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2. Құндылыққа  негізделген тəсіл:</w:t>
      </w:r>
    </w:p>
    <w:p w:rsidR="002E3BBF" w:rsidRPr="00402B07" w:rsidRDefault="005A34AE" w:rsidP="002E3BBF">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Тұтынушылар→Құндылық→Бағалар→Шығындар→Техноло</w:t>
      </w:r>
      <w:r w:rsidR="002E3BBF">
        <w:rPr>
          <w:rFonts w:ascii="Times New Roman" w:hAnsi="Times New Roman" w:cs="Times New Roman"/>
          <w:sz w:val="24"/>
          <w:szCs w:val="24"/>
          <w:lang w:val="kk-KZ"/>
        </w:rPr>
        <w:t>гия  → Өнім</w:t>
      </w:r>
      <w:r w:rsidR="00402B07" w:rsidRPr="00402B07">
        <w:rPr>
          <w:rFonts w:ascii="Times New Roman" w:hAnsi="Times New Roman" w:cs="Times New Roman"/>
          <w:sz w:val="24"/>
          <w:szCs w:val="24"/>
          <w:lang w:val="kk-KZ"/>
        </w:rPr>
        <w:t xml:space="preserve"> </w:t>
      </w:r>
      <w:r w:rsidR="00402B07">
        <w:rPr>
          <w:rFonts w:ascii="Times New Roman" w:hAnsi="Times New Roman" w:cs="Times New Roman"/>
          <w:sz w:val="24"/>
          <w:szCs w:val="24"/>
          <w:lang w:val="kk-KZ"/>
        </w:rPr>
        <w:t>[</w:t>
      </w:r>
      <w:r w:rsidR="00402B07" w:rsidRPr="00402B07">
        <w:rPr>
          <w:rFonts w:ascii="Times New Roman" w:hAnsi="Times New Roman" w:cs="Times New Roman"/>
          <w:sz w:val="24"/>
          <w:szCs w:val="24"/>
          <w:lang w:val="kk-KZ"/>
        </w:rPr>
        <w:t>4]</w:t>
      </w:r>
      <w:r w:rsidR="00402B07" w:rsidRPr="00F1565C">
        <w:rPr>
          <w:rFonts w:ascii="Times New Roman" w:hAnsi="Times New Roman" w:cs="Times New Roman"/>
          <w:sz w:val="24"/>
          <w:szCs w:val="24"/>
          <w:lang w:val="kk-KZ"/>
        </w:rPr>
        <w:t>.</w:t>
      </w:r>
    </w:p>
    <w:p w:rsidR="002E3BBF" w:rsidRDefault="005A34AE" w:rsidP="002E3BBF">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Баға белгілеудің шығынға негізделген тəсілі, бұл - фирманың тауарларды өндіру жəне өткізуге жұмсалған нақты шығындарын, баға белгілеу саясатында қолдануы. Құндылыққа негізделген баға белгілеу – бұл, «құндылық / шығындар» ұтымды ара қатынасы негізінде, неғұрлым мол пайданы қамтамасыз ететін баға деңгейін қалыптастыру.</w:t>
      </w:r>
    </w:p>
    <w:p w:rsidR="002E3BBF" w:rsidRPr="00402B07" w:rsidRDefault="005A34AE" w:rsidP="002E3BBF">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Баға белгілеу тəсілдері  өзіндік құн негізі</w:t>
      </w:r>
      <w:r w:rsidR="002E3BBF">
        <w:rPr>
          <w:rFonts w:ascii="Times New Roman" w:hAnsi="Times New Roman" w:cs="Times New Roman"/>
          <w:sz w:val="24"/>
          <w:szCs w:val="24"/>
          <w:lang w:val="kk-KZ"/>
        </w:rPr>
        <w:t xml:space="preserve">ндегі баға белгілеу жүйесіндегі </w:t>
      </w:r>
      <w:r w:rsidRPr="00F1565C">
        <w:rPr>
          <w:rFonts w:ascii="Times New Roman" w:hAnsi="Times New Roman" w:cs="Times New Roman"/>
          <w:sz w:val="24"/>
          <w:szCs w:val="24"/>
          <w:lang w:val="kk-KZ"/>
        </w:rPr>
        <w:t>кемшіліктерді жəне құндылық бойынша  баға белгілеудің  жүйесін  көрсетеді. Өзіндік құн негізінде баға белгілеуде өнімді басқарады. Конструкторлық жəне өндірістік бөлімдер өз ойларынша «жақсы» болып саналатын өнімді жасап, жарыққа шығарады. Одан кейін, олар тауардың қосымша сипаттамаларын қамтамасыз ету жəне оған қызмет көрсету үшін қосымша шығындар жұмсайды. Сонан соң ол шығындар сомасы мақсатты бағаны анықтау үшін қолданылады. Егер, өзіндік құн негізінде анықталған баға əділетсіз болса, аталған мəселені шешу үшін тауарлардың үстеме бағаларының деңгейін өзгеріске ұшыратады. Бұл тактика қысқа уақыт мерзімінде нарықта қажетсіз шығындар жасамауға сақтандырады, бірақ бұл ақырғы шешім емес. Өзіндік құн негізінде белгіленетін баға мəселесін шешу, тез шегерімдерді белгілеумен шешілмейді, ол үшін барлық баға белгілеу үдерісін толығымен қайта қарау қажет. Құндылық  негізінде  баға  белгілеуде  мақсатты  баға  деңгейін  анықтау, тұтынушы  үшін тауар  құнын   бағалауға  негізделеді. Бұл  мақсатты  баға, одан кейін өндіріске қажет  болатын  шығындар туралы  шешім  қабылдауға  əкеледі</w:t>
      </w:r>
      <w:r w:rsidR="00402B07" w:rsidRPr="00402B07">
        <w:rPr>
          <w:rFonts w:ascii="Times New Roman" w:hAnsi="Times New Roman" w:cs="Times New Roman"/>
          <w:sz w:val="24"/>
          <w:szCs w:val="24"/>
          <w:lang w:val="kk-KZ"/>
        </w:rPr>
        <w:t xml:space="preserve"> </w:t>
      </w:r>
      <w:r w:rsidR="00402B07">
        <w:rPr>
          <w:rFonts w:ascii="Times New Roman" w:hAnsi="Times New Roman" w:cs="Times New Roman"/>
          <w:sz w:val="24"/>
          <w:szCs w:val="24"/>
          <w:lang w:val="kk-KZ"/>
        </w:rPr>
        <w:t>[</w:t>
      </w:r>
      <w:r w:rsidR="00402B07" w:rsidRPr="00402B07">
        <w:rPr>
          <w:rFonts w:ascii="Times New Roman" w:hAnsi="Times New Roman" w:cs="Times New Roman"/>
          <w:sz w:val="24"/>
          <w:szCs w:val="24"/>
          <w:lang w:val="kk-KZ"/>
        </w:rPr>
        <w:t>5]</w:t>
      </w:r>
      <w:r w:rsidR="00402B07" w:rsidRPr="00F1565C">
        <w:rPr>
          <w:rFonts w:ascii="Times New Roman" w:hAnsi="Times New Roman" w:cs="Times New Roman"/>
          <w:sz w:val="24"/>
          <w:szCs w:val="24"/>
          <w:lang w:val="kk-KZ"/>
        </w:rPr>
        <w:t>.</w:t>
      </w:r>
    </w:p>
    <w:p w:rsidR="002E3BBF" w:rsidRDefault="005A34AE" w:rsidP="002E3BBF">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lastRenderedPageBreak/>
        <w:t xml:space="preserve"> Қазіргі кезеңде  көптеген фирмалар өзіндік құнға негізделген  əдістердің пайдаға қолайсыз əсер  ететіндігін  мойындайды. Олар нарықтық жағдайларды ескеретін баға белгілеуге мұқтаж екендіктерін жете түсінеді. Құндылық негізінде баға белгілеудің мақсаты – аса жоғарғы деңгейдегі құндылықты қамтамасыз ете отырып, неғұрлым мол пайданы қамтамасыз ететін баға белгілеу. Мұнда, өткізілетін өнім көлемін ұлғайту арқылы пайда табу  көзделмейді. </w:t>
      </w:r>
    </w:p>
    <w:p w:rsidR="005A34AE" w:rsidRDefault="005A34AE" w:rsidP="002E3BBF">
      <w:pPr>
        <w:spacing w:after="0"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t>Баға саясатын таңдау барысында фирма, оның ғаламдық мақсаты пайда екенін біле тұра, өз мүддесін қорғау, бəсекелестерді басу, жаңа нарықтарды жаулап алу, нарыққа жаңа тауармен шығу, шығындарды тез өтеу, табыстарды тұрақтандыру сияқты аралық мақсаттар ұсынылуы мүмкін екендігін ескергендігі жөн. Бұл мақсаттарға қол жеткізу қысқа мерзімде, орташа мерзімде, ұзақ мерзімде болуы мүмкін. Жалпы белгілі бір мерзімде қалыптасқан баға деңгейі кəсіпорынның қандай да бір мақсатының нəтижесіне əр түрлі əсер етеді. Бағаның өзгеруі кәсіпорынның пайдасына және де басқа да қызметтеріне оң және теріс әсерін тигізеді.(2-кесте)</w:t>
      </w:r>
    </w:p>
    <w:p w:rsidR="002E3BBF" w:rsidRPr="00F1565C" w:rsidRDefault="002E3BBF" w:rsidP="002E3BBF">
      <w:pPr>
        <w:spacing w:after="0" w:line="240" w:lineRule="auto"/>
        <w:ind w:firstLine="567"/>
        <w:jc w:val="both"/>
        <w:rPr>
          <w:rFonts w:ascii="Times New Roman" w:hAnsi="Times New Roman" w:cs="Times New Roman"/>
          <w:sz w:val="24"/>
          <w:szCs w:val="24"/>
          <w:lang w:val="kk-KZ"/>
        </w:rPr>
      </w:pPr>
    </w:p>
    <w:p w:rsidR="005A34AE" w:rsidRPr="00F1565C" w:rsidRDefault="005A34AE" w:rsidP="00F1565C">
      <w:pPr>
        <w:spacing w:line="240" w:lineRule="auto"/>
        <w:ind w:firstLine="567"/>
        <w:rPr>
          <w:rFonts w:ascii="Times New Roman" w:hAnsi="Times New Roman" w:cs="Times New Roman"/>
          <w:sz w:val="24"/>
          <w:szCs w:val="24"/>
          <w:lang w:val="kk-KZ"/>
        </w:rPr>
      </w:pPr>
      <w:r w:rsidRPr="00F1565C">
        <w:rPr>
          <w:rFonts w:ascii="Times New Roman" w:hAnsi="Times New Roman" w:cs="Times New Roman"/>
          <w:sz w:val="24"/>
          <w:szCs w:val="24"/>
          <w:lang w:val="kk-KZ"/>
        </w:rPr>
        <w:t>Кесте 2-  Баға  деңгейі  өзгерісінің  пайдаға  әсері</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4262"/>
      </w:tblGrid>
      <w:tr w:rsidR="005A34AE" w:rsidRPr="00F1565C" w:rsidTr="00B13851">
        <w:tc>
          <w:tcPr>
            <w:tcW w:w="1384" w:type="dxa"/>
            <w:vMerge w:val="restart"/>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r w:rsidRPr="00F1565C">
              <w:rPr>
                <w:rFonts w:ascii="Times New Roman" w:hAnsi="Times New Roman" w:cs="Times New Roman"/>
                <w:sz w:val="24"/>
                <w:szCs w:val="24"/>
              </w:rPr>
              <w:t>Пайданың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өзгеруі</w:t>
            </w:r>
            <w:proofErr w:type="spellEnd"/>
          </w:p>
        </w:tc>
        <w:tc>
          <w:tcPr>
            <w:tcW w:w="8231" w:type="dxa"/>
            <w:gridSpan w:val="2"/>
            <w:shd w:val="clear" w:color="auto" w:fill="auto"/>
            <w:hideMark/>
          </w:tcPr>
          <w:p w:rsidR="005A34AE" w:rsidRPr="00F1565C" w:rsidRDefault="005A34AE" w:rsidP="00F1565C">
            <w:pPr>
              <w:spacing w:line="240" w:lineRule="auto"/>
              <w:ind w:firstLine="567"/>
              <w:jc w:val="center"/>
              <w:rPr>
                <w:rFonts w:ascii="Times New Roman" w:hAnsi="Times New Roman" w:cs="Times New Roman"/>
                <w:sz w:val="24"/>
                <w:szCs w:val="24"/>
              </w:rPr>
            </w:pPr>
            <w:proofErr w:type="spellStart"/>
            <w:r w:rsidRPr="00F1565C">
              <w:rPr>
                <w:rFonts w:ascii="Times New Roman" w:hAnsi="Times New Roman" w:cs="Times New Roman"/>
                <w:sz w:val="24"/>
                <w:szCs w:val="24"/>
              </w:rPr>
              <w:t>Бағаның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өзгерісі</w:t>
            </w:r>
            <w:proofErr w:type="spellEnd"/>
          </w:p>
        </w:tc>
      </w:tr>
      <w:tr w:rsidR="005A34AE" w:rsidRPr="00F1565C" w:rsidTr="00B13851">
        <w:trPr>
          <w:trHeight w:val="270"/>
        </w:trPr>
        <w:tc>
          <w:tcPr>
            <w:tcW w:w="1384" w:type="dxa"/>
            <w:vMerge/>
            <w:shd w:val="clear" w:color="auto" w:fill="auto"/>
            <w:hideMark/>
          </w:tcPr>
          <w:p w:rsidR="005A34AE" w:rsidRPr="00F1565C" w:rsidRDefault="005A34AE" w:rsidP="00F1565C">
            <w:pPr>
              <w:spacing w:line="240" w:lineRule="auto"/>
              <w:ind w:firstLine="567"/>
              <w:rPr>
                <w:rFonts w:ascii="Times New Roman" w:hAnsi="Times New Roman" w:cs="Times New Roman"/>
                <w:sz w:val="24"/>
                <w:szCs w:val="24"/>
              </w:rPr>
            </w:pPr>
          </w:p>
        </w:tc>
        <w:tc>
          <w:tcPr>
            <w:tcW w:w="3969" w:type="dxa"/>
            <w:shd w:val="clear" w:color="auto" w:fill="auto"/>
            <w:hideMark/>
          </w:tcPr>
          <w:p w:rsidR="005A34AE" w:rsidRPr="00F1565C" w:rsidRDefault="005A34AE" w:rsidP="00F1565C">
            <w:pPr>
              <w:spacing w:line="240" w:lineRule="auto"/>
              <w:ind w:firstLine="567"/>
              <w:jc w:val="center"/>
              <w:rPr>
                <w:rFonts w:ascii="Times New Roman" w:hAnsi="Times New Roman" w:cs="Times New Roman"/>
                <w:sz w:val="24"/>
                <w:szCs w:val="24"/>
              </w:rPr>
            </w:pPr>
            <w:proofErr w:type="spellStart"/>
            <w:proofErr w:type="gramStart"/>
            <w:r w:rsidRPr="00F1565C">
              <w:rPr>
                <w:rFonts w:ascii="Times New Roman" w:hAnsi="Times New Roman" w:cs="Times New Roman"/>
                <w:sz w:val="24"/>
                <w:szCs w:val="24"/>
              </w:rPr>
              <w:t>ба</w:t>
            </w:r>
            <w:proofErr w:type="gramEnd"/>
            <w:r w:rsidRPr="00F1565C">
              <w:rPr>
                <w:rFonts w:ascii="Times New Roman" w:hAnsi="Times New Roman" w:cs="Times New Roman"/>
                <w:sz w:val="24"/>
                <w:szCs w:val="24"/>
              </w:rPr>
              <w:t>ға</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көтеріледі</w:t>
            </w:r>
            <w:proofErr w:type="spellEnd"/>
          </w:p>
        </w:tc>
        <w:tc>
          <w:tcPr>
            <w:tcW w:w="4262" w:type="dxa"/>
            <w:shd w:val="clear" w:color="auto" w:fill="auto"/>
            <w:hideMark/>
          </w:tcPr>
          <w:p w:rsidR="005A34AE" w:rsidRPr="00F1565C" w:rsidRDefault="005A34AE" w:rsidP="00F1565C">
            <w:pPr>
              <w:spacing w:line="240" w:lineRule="auto"/>
              <w:ind w:firstLine="567"/>
              <w:jc w:val="center"/>
              <w:rPr>
                <w:rFonts w:ascii="Times New Roman" w:hAnsi="Times New Roman" w:cs="Times New Roman"/>
                <w:sz w:val="24"/>
                <w:szCs w:val="24"/>
              </w:rPr>
            </w:pPr>
            <w:proofErr w:type="spellStart"/>
            <w:proofErr w:type="gramStart"/>
            <w:r w:rsidRPr="00F1565C">
              <w:rPr>
                <w:rFonts w:ascii="Times New Roman" w:hAnsi="Times New Roman" w:cs="Times New Roman"/>
                <w:sz w:val="24"/>
                <w:szCs w:val="24"/>
              </w:rPr>
              <w:t>ба</w:t>
            </w:r>
            <w:proofErr w:type="gramEnd"/>
            <w:r w:rsidRPr="00F1565C">
              <w:rPr>
                <w:rFonts w:ascii="Times New Roman" w:hAnsi="Times New Roman" w:cs="Times New Roman"/>
                <w:sz w:val="24"/>
                <w:szCs w:val="24"/>
              </w:rPr>
              <w:t>ға</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арзандайды</w:t>
            </w:r>
            <w:proofErr w:type="spellEnd"/>
          </w:p>
        </w:tc>
      </w:tr>
      <w:tr w:rsidR="005A34AE" w:rsidRPr="00F1565C" w:rsidTr="00B13851">
        <w:trPr>
          <w:trHeight w:val="270"/>
        </w:trPr>
        <w:tc>
          <w:tcPr>
            <w:tcW w:w="1384" w:type="dxa"/>
            <w:shd w:val="clear" w:color="auto" w:fill="auto"/>
            <w:hideMark/>
          </w:tcPr>
          <w:p w:rsidR="005A34AE" w:rsidRPr="00F1565C" w:rsidRDefault="005A34AE" w:rsidP="00F1565C">
            <w:pPr>
              <w:spacing w:line="240" w:lineRule="auto"/>
              <w:ind w:firstLine="567"/>
              <w:rPr>
                <w:rFonts w:ascii="Times New Roman" w:hAnsi="Times New Roman" w:cs="Times New Roman"/>
                <w:sz w:val="24"/>
                <w:szCs w:val="24"/>
              </w:rPr>
            </w:pPr>
          </w:p>
        </w:tc>
        <w:tc>
          <w:tcPr>
            <w:tcW w:w="3969" w:type="dxa"/>
            <w:shd w:val="clear" w:color="auto" w:fill="auto"/>
            <w:hideMark/>
          </w:tcPr>
          <w:p w:rsidR="005A34AE" w:rsidRPr="00F1565C" w:rsidRDefault="005A34AE" w:rsidP="002E3BBF">
            <w:pPr>
              <w:spacing w:line="240" w:lineRule="auto"/>
              <w:jc w:val="both"/>
              <w:rPr>
                <w:rFonts w:ascii="Times New Roman" w:hAnsi="Times New Roman" w:cs="Times New Roman"/>
                <w:sz w:val="24"/>
                <w:szCs w:val="24"/>
              </w:rPr>
            </w:pPr>
            <w:proofErr w:type="spellStart"/>
            <w:r w:rsidRPr="00F1565C">
              <w:rPr>
                <w:rFonts w:ascii="Times New Roman" w:hAnsi="Times New Roman" w:cs="Times New Roman"/>
                <w:sz w:val="24"/>
                <w:szCs w:val="24"/>
              </w:rPr>
              <w:t>нарық</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бағағ</w:t>
            </w:r>
            <w:proofErr w:type="gramStart"/>
            <w:r w:rsidRPr="00F1565C">
              <w:rPr>
                <w:rFonts w:ascii="Times New Roman" w:hAnsi="Times New Roman" w:cs="Times New Roman"/>
                <w:sz w:val="24"/>
                <w:szCs w:val="24"/>
              </w:rPr>
              <w:t>а</w:t>
            </w:r>
            <w:proofErr w:type="spellEnd"/>
            <w:proofErr w:type="gram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сезімтал</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емес</w:t>
            </w:r>
            <w:proofErr w:type="spellEnd"/>
          </w:p>
        </w:tc>
        <w:tc>
          <w:tcPr>
            <w:tcW w:w="4262" w:type="dxa"/>
            <w:shd w:val="clear" w:color="auto" w:fill="auto"/>
            <w:hideMark/>
          </w:tcPr>
          <w:p w:rsidR="005A34AE" w:rsidRPr="00F1565C" w:rsidRDefault="005A34AE" w:rsidP="00333748">
            <w:pPr>
              <w:spacing w:line="240" w:lineRule="auto"/>
              <w:jc w:val="both"/>
              <w:rPr>
                <w:rFonts w:ascii="Times New Roman" w:hAnsi="Times New Roman" w:cs="Times New Roman"/>
                <w:sz w:val="24"/>
                <w:szCs w:val="24"/>
              </w:rPr>
            </w:pPr>
            <w:proofErr w:type="spellStart"/>
            <w:r w:rsidRPr="00F1565C">
              <w:rPr>
                <w:rFonts w:ascii="Times New Roman" w:hAnsi="Times New Roman" w:cs="Times New Roman"/>
                <w:sz w:val="24"/>
                <w:szCs w:val="24"/>
              </w:rPr>
              <w:t>неғұрлым</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төмен</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бағалар</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пайданың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азаюына</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қарағанда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нарықтың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сыйымдылығының</w:t>
            </w:r>
            <w:proofErr w:type="spellEnd"/>
            <w:r w:rsidRPr="00F1565C">
              <w:rPr>
                <w:rFonts w:ascii="Times New Roman" w:hAnsi="Times New Roman" w:cs="Times New Roman"/>
                <w:sz w:val="24"/>
                <w:szCs w:val="24"/>
              </w:rPr>
              <w:t xml:space="preserve"> тез </w:t>
            </w:r>
            <w:proofErr w:type="spellStart"/>
            <w:r w:rsidRPr="00F1565C">
              <w:rPr>
                <w:rFonts w:ascii="Times New Roman" w:hAnsi="Times New Roman" w:cs="Times New Roman"/>
                <w:sz w:val="24"/>
                <w:szCs w:val="24"/>
              </w:rPr>
              <w:t>ұ</w:t>
            </w:r>
            <w:proofErr w:type="gramStart"/>
            <w:r w:rsidRPr="00F1565C">
              <w:rPr>
                <w:rFonts w:ascii="Times New Roman" w:hAnsi="Times New Roman" w:cs="Times New Roman"/>
                <w:sz w:val="24"/>
                <w:szCs w:val="24"/>
              </w:rPr>
              <w:t>л</w:t>
            </w:r>
            <w:proofErr w:type="gramEnd"/>
            <w:r w:rsidRPr="00F1565C">
              <w:rPr>
                <w:rFonts w:ascii="Times New Roman" w:hAnsi="Times New Roman" w:cs="Times New Roman"/>
                <w:sz w:val="24"/>
                <w:szCs w:val="24"/>
              </w:rPr>
              <w:t>ғайтады</w:t>
            </w:r>
            <w:proofErr w:type="spellEnd"/>
          </w:p>
        </w:tc>
      </w:tr>
      <w:tr w:rsidR="005A34AE" w:rsidRPr="00F1565C" w:rsidTr="00B13851">
        <w:trPr>
          <w:trHeight w:val="270"/>
        </w:trPr>
        <w:tc>
          <w:tcPr>
            <w:tcW w:w="1384" w:type="dxa"/>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r w:rsidRPr="00F1565C">
              <w:rPr>
                <w:rFonts w:ascii="Times New Roman" w:hAnsi="Times New Roman" w:cs="Times New Roman"/>
                <w:sz w:val="24"/>
                <w:szCs w:val="24"/>
              </w:rPr>
              <w:t>пайданың</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көбеюі</w:t>
            </w:r>
            <w:proofErr w:type="spellEnd"/>
          </w:p>
        </w:tc>
        <w:tc>
          <w:tcPr>
            <w:tcW w:w="3969" w:type="dxa"/>
            <w:shd w:val="clear" w:color="auto" w:fill="auto"/>
            <w:hideMark/>
          </w:tcPr>
          <w:p w:rsidR="005A34AE" w:rsidRPr="00F1565C" w:rsidRDefault="005A34AE" w:rsidP="00333748">
            <w:pPr>
              <w:spacing w:line="240" w:lineRule="auto"/>
              <w:jc w:val="both"/>
              <w:rPr>
                <w:rFonts w:ascii="Times New Roman" w:hAnsi="Times New Roman" w:cs="Times New Roman"/>
                <w:sz w:val="24"/>
                <w:szCs w:val="24"/>
              </w:rPr>
            </w:pPr>
            <w:proofErr w:type="spellStart"/>
            <w:r w:rsidRPr="00F1565C">
              <w:rPr>
                <w:rFonts w:ascii="Times New Roman" w:hAnsi="Times New Roman" w:cs="Times New Roman"/>
                <w:sz w:val="24"/>
                <w:szCs w:val="24"/>
              </w:rPr>
              <w:t>тауардың</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алғашқы</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бағасы</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төмендетілген</w:t>
            </w:r>
            <w:proofErr w:type="gramStart"/>
            <w:r w:rsidRPr="00F1565C">
              <w:rPr>
                <w:rFonts w:ascii="Times New Roman" w:hAnsi="Times New Roman" w:cs="Times New Roman"/>
                <w:sz w:val="24"/>
                <w:szCs w:val="24"/>
              </w:rPr>
              <w:t>,т</w:t>
            </w:r>
            <w:proofErr w:type="gramEnd"/>
            <w:r w:rsidRPr="00F1565C">
              <w:rPr>
                <w:rFonts w:ascii="Times New Roman" w:hAnsi="Times New Roman" w:cs="Times New Roman"/>
                <w:sz w:val="24"/>
                <w:szCs w:val="24"/>
              </w:rPr>
              <w:t>ұтынушылар</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көп</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төлеуі</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мүмкін-тауар</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тапшылығы</w:t>
            </w:r>
            <w:proofErr w:type="spellEnd"/>
          </w:p>
        </w:tc>
        <w:tc>
          <w:tcPr>
            <w:tcW w:w="4262" w:type="dxa"/>
            <w:shd w:val="clear" w:color="auto" w:fill="auto"/>
            <w:hideMark/>
          </w:tcPr>
          <w:p w:rsidR="005A34AE" w:rsidRPr="00F1565C" w:rsidRDefault="005A34AE" w:rsidP="00333748">
            <w:pPr>
              <w:spacing w:line="240" w:lineRule="auto"/>
              <w:jc w:val="both"/>
              <w:rPr>
                <w:rFonts w:ascii="Times New Roman" w:hAnsi="Times New Roman" w:cs="Times New Roman"/>
                <w:sz w:val="24"/>
                <w:szCs w:val="24"/>
              </w:rPr>
            </w:pPr>
            <w:proofErr w:type="spellStart"/>
            <w:r w:rsidRPr="00F1565C">
              <w:rPr>
                <w:rFonts w:ascii="Times New Roman" w:hAnsi="Times New Roman" w:cs="Times New Roman"/>
                <w:sz w:val="24"/>
                <w:szCs w:val="24"/>
              </w:rPr>
              <w:t>тауардың</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алғашқы</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бағасы</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көтеріңкі</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сұраныс</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шектеулі</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болады</w:t>
            </w:r>
            <w:proofErr w:type="spellEnd"/>
            <w:r w:rsidRPr="00F1565C">
              <w:rPr>
                <w:rFonts w:ascii="Times New Roman" w:hAnsi="Times New Roman" w:cs="Times New Roman"/>
                <w:sz w:val="24"/>
                <w:szCs w:val="24"/>
              </w:rPr>
              <w:t xml:space="preserve">, </w:t>
            </w:r>
            <w:proofErr w:type="spellStart"/>
            <w:proofErr w:type="gramStart"/>
            <w:r w:rsidRPr="00F1565C">
              <w:rPr>
                <w:rFonts w:ascii="Times New Roman" w:hAnsi="Times New Roman" w:cs="Times New Roman"/>
                <w:sz w:val="24"/>
                <w:szCs w:val="24"/>
              </w:rPr>
              <w:t>ба</w:t>
            </w:r>
            <w:proofErr w:type="gramEnd"/>
            <w:r w:rsidRPr="00F1565C">
              <w:rPr>
                <w:rFonts w:ascii="Times New Roman" w:hAnsi="Times New Roman" w:cs="Times New Roman"/>
                <w:sz w:val="24"/>
                <w:szCs w:val="24"/>
              </w:rPr>
              <w:t>ға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арзандағаннан</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кейін</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ол</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кенет</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ұлғаяды</w:t>
            </w:r>
            <w:proofErr w:type="spellEnd"/>
          </w:p>
        </w:tc>
      </w:tr>
      <w:tr w:rsidR="005A34AE" w:rsidRPr="00F1565C" w:rsidTr="00B13851">
        <w:trPr>
          <w:trHeight w:val="270"/>
        </w:trPr>
        <w:tc>
          <w:tcPr>
            <w:tcW w:w="1384" w:type="dxa"/>
            <w:shd w:val="clear" w:color="auto" w:fill="auto"/>
            <w:hideMark/>
          </w:tcPr>
          <w:p w:rsidR="005A34AE" w:rsidRPr="00F1565C" w:rsidRDefault="005A34AE" w:rsidP="00F1565C">
            <w:pPr>
              <w:spacing w:line="240" w:lineRule="auto"/>
              <w:ind w:firstLine="567"/>
              <w:rPr>
                <w:rFonts w:ascii="Times New Roman" w:hAnsi="Times New Roman" w:cs="Times New Roman"/>
                <w:sz w:val="24"/>
                <w:szCs w:val="24"/>
              </w:rPr>
            </w:pPr>
          </w:p>
        </w:tc>
        <w:tc>
          <w:tcPr>
            <w:tcW w:w="3969" w:type="dxa"/>
            <w:shd w:val="clear" w:color="auto" w:fill="auto"/>
            <w:hideMark/>
          </w:tcPr>
          <w:p w:rsidR="005A34AE" w:rsidRPr="00F1565C" w:rsidRDefault="005A34AE" w:rsidP="00333748">
            <w:pPr>
              <w:spacing w:line="240" w:lineRule="auto"/>
              <w:jc w:val="both"/>
              <w:rPr>
                <w:rFonts w:ascii="Times New Roman" w:hAnsi="Times New Roman" w:cs="Times New Roman"/>
                <w:sz w:val="24"/>
                <w:szCs w:val="24"/>
              </w:rPr>
            </w:pPr>
            <w:proofErr w:type="spellStart"/>
            <w:r w:rsidRPr="00F1565C">
              <w:rPr>
                <w:rFonts w:ascii="Times New Roman" w:hAnsi="Times New Roman" w:cs="Times New Roman"/>
                <w:sz w:val="24"/>
                <w:szCs w:val="24"/>
              </w:rPr>
              <w:t>өнді</w:t>
            </w:r>
            <w:proofErr w:type="gramStart"/>
            <w:r w:rsidRPr="00F1565C">
              <w:rPr>
                <w:rFonts w:ascii="Times New Roman" w:hAnsi="Times New Roman" w:cs="Times New Roman"/>
                <w:sz w:val="24"/>
                <w:szCs w:val="24"/>
              </w:rPr>
              <w:t>р</w:t>
            </w:r>
            <w:proofErr w:type="gramEnd"/>
            <w:r w:rsidRPr="00F1565C">
              <w:rPr>
                <w:rFonts w:ascii="Times New Roman" w:hAnsi="Times New Roman" w:cs="Times New Roman"/>
                <w:sz w:val="24"/>
                <w:szCs w:val="24"/>
              </w:rPr>
              <w:t>істік</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қуаттар</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шектелге</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тапсырыс</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кәсіпорынның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мүмкіндігінен</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асып</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түседі</w:t>
            </w:r>
            <w:proofErr w:type="spellEnd"/>
          </w:p>
        </w:tc>
        <w:tc>
          <w:tcPr>
            <w:tcW w:w="4262" w:type="dxa"/>
            <w:shd w:val="clear" w:color="auto" w:fill="auto"/>
            <w:hideMark/>
          </w:tcPr>
          <w:p w:rsidR="005A34AE" w:rsidRPr="00F1565C" w:rsidRDefault="005A34AE" w:rsidP="00333748">
            <w:pPr>
              <w:spacing w:line="240" w:lineRule="auto"/>
              <w:jc w:val="both"/>
              <w:rPr>
                <w:rFonts w:ascii="Times New Roman" w:hAnsi="Times New Roman" w:cs="Times New Roman"/>
                <w:sz w:val="24"/>
                <w:szCs w:val="24"/>
              </w:rPr>
            </w:pPr>
            <w:proofErr w:type="spellStart"/>
            <w:r w:rsidRPr="00F1565C">
              <w:rPr>
                <w:rFonts w:ascii="Times New Roman" w:hAnsi="Times New Roman" w:cs="Times New Roman"/>
                <w:sz w:val="24"/>
                <w:szCs w:val="24"/>
              </w:rPr>
              <w:t>тауарды</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өткізу</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бағасына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қарағанда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тауардың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бі</w:t>
            </w:r>
            <w:proofErr w:type="gramStart"/>
            <w:r w:rsidRPr="00F1565C">
              <w:rPr>
                <w:rFonts w:ascii="Times New Roman" w:hAnsi="Times New Roman" w:cs="Times New Roman"/>
                <w:sz w:val="24"/>
                <w:szCs w:val="24"/>
              </w:rPr>
              <w:t>р</w:t>
            </w:r>
            <w:proofErr w:type="spellEnd"/>
            <w:proofErr w:type="gram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өлшеміне</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есептелінген</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өндірістік</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шығындар</w:t>
            </w:r>
            <w:proofErr w:type="spellEnd"/>
            <w:r w:rsidRPr="00F1565C">
              <w:rPr>
                <w:rFonts w:ascii="Times New Roman" w:hAnsi="Times New Roman" w:cs="Times New Roman"/>
                <w:sz w:val="24"/>
                <w:szCs w:val="24"/>
              </w:rPr>
              <w:t xml:space="preserve"> тез </w:t>
            </w:r>
            <w:proofErr w:type="spellStart"/>
            <w:r w:rsidRPr="00F1565C">
              <w:rPr>
                <w:rFonts w:ascii="Times New Roman" w:hAnsi="Times New Roman" w:cs="Times New Roman"/>
                <w:sz w:val="24"/>
                <w:szCs w:val="24"/>
              </w:rPr>
              <w:t>азаяды</w:t>
            </w:r>
            <w:proofErr w:type="spellEnd"/>
          </w:p>
        </w:tc>
      </w:tr>
      <w:tr w:rsidR="005A34AE" w:rsidRPr="00F1565C" w:rsidTr="00B13851">
        <w:trPr>
          <w:trHeight w:val="270"/>
        </w:trPr>
        <w:tc>
          <w:tcPr>
            <w:tcW w:w="1384" w:type="dxa"/>
            <w:shd w:val="clear" w:color="auto" w:fill="auto"/>
            <w:hideMark/>
          </w:tcPr>
          <w:p w:rsidR="005A34AE" w:rsidRPr="00F1565C" w:rsidRDefault="005A34AE" w:rsidP="00F1565C">
            <w:pPr>
              <w:spacing w:line="240" w:lineRule="auto"/>
              <w:ind w:firstLine="567"/>
              <w:rPr>
                <w:rFonts w:ascii="Times New Roman" w:hAnsi="Times New Roman" w:cs="Times New Roman"/>
                <w:sz w:val="24"/>
                <w:szCs w:val="24"/>
              </w:rPr>
            </w:pPr>
          </w:p>
        </w:tc>
        <w:tc>
          <w:tcPr>
            <w:tcW w:w="3969" w:type="dxa"/>
            <w:shd w:val="clear" w:color="auto" w:fill="auto"/>
            <w:hideMark/>
          </w:tcPr>
          <w:p w:rsidR="005A34AE" w:rsidRPr="00F1565C" w:rsidRDefault="005A34AE" w:rsidP="00333748">
            <w:pPr>
              <w:spacing w:line="240" w:lineRule="auto"/>
              <w:jc w:val="both"/>
              <w:rPr>
                <w:rFonts w:ascii="Times New Roman" w:hAnsi="Times New Roman" w:cs="Times New Roman"/>
                <w:sz w:val="24"/>
                <w:szCs w:val="24"/>
              </w:rPr>
            </w:pPr>
            <w:proofErr w:type="spellStart"/>
            <w:r w:rsidRPr="00F1565C">
              <w:rPr>
                <w:rFonts w:ascii="Times New Roman" w:hAnsi="Times New Roman" w:cs="Times New Roman"/>
                <w:sz w:val="24"/>
                <w:szCs w:val="24"/>
              </w:rPr>
              <w:t>нарық</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сыйымдылығы</w:t>
            </w:r>
            <w:proofErr w:type="spellEnd"/>
            <w:r w:rsidRPr="00F1565C">
              <w:rPr>
                <w:rFonts w:ascii="Times New Roman" w:hAnsi="Times New Roman" w:cs="Times New Roman"/>
                <w:sz w:val="24"/>
                <w:szCs w:val="24"/>
              </w:rPr>
              <w:t xml:space="preserve">  тез  </w:t>
            </w:r>
            <w:proofErr w:type="spellStart"/>
            <w:r w:rsidRPr="00F1565C">
              <w:rPr>
                <w:rFonts w:ascii="Times New Roman" w:hAnsi="Times New Roman" w:cs="Times New Roman"/>
                <w:sz w:val="24"/>
                <w:szCs w:val="24"/>
              </w:rPr>
              <w:t>ұ</w:t>
            </w:r>
            <w:proofErr w:type="gramStart"/>
            <w:r w:rsidRPr="00F1565C">
              <w:rPr>
                <w:rFonts w:ascii="Times New Roman" w:hAnsi="Times New Roman" w:cs="Times New Roman"/>
                <w:sz w:val="24"/>
                <w:szCs w:val="24"/>
              </w:rPr>
              <w:t>л</w:t>
            </w:r>
            <w:proofErr w:type="gramEnd"/>
            <w:r w:rsidRPr="00F1565C">
              <w:rPr>
                <w:rFonts w:ascii="Times New Roman" w:hAnsi="Times New Roman" w:cs="Times New Roman"/>
                <w:sz w:val="24"/>
                <w:szCs w:val="24"/>
              </w:rPr>
              <w:t>ғаяды</w:t>
            </w:r>
            <w:proofErr w:type="spellEnd"/>
          </w:p>
        </w:tc>
        <w:tc>
          <w:tcPr>
            <w:tcW w:w="4262" w:type="dxa"/>
            <w:shd w:val="clear" w:color="auto" w:fill="auto"/>
            <w:hideMark/>
          </w:tcPr>
          <w:p w:rsidR="005A34AE" w:rsidRPr="00F1565C" w:rsidRDefault="005A34AE" w:rsidP="00333748">
            <w:pPr>
              <w:spacing w:line="240" w:lineRule="auto"/>
              <w:jc w:val="both"/>
              <w:rPr>
                <w:rFonts w:ascii="Times New Roman" w:hAnsi="Times New Roman" w:cs="Times New Roman"/>
                <w:sz w:val="24"/>
                <w:szCs w:val="24"/>
              </w:rPr>
            </w:pPr>
            <w:proofErr w:type="spellStart"/>
            <w:r w:rsidRPr="00F1565C">
              <w:rPr>
                <w:rFonts w:ascii="Times New Roman" w:hAnsi="Times New Roman" w:cs="Times New Roman"/>
                <w:sz w:val="24"/>
                <w:szCs w:val="24"/>
              </w:rPr>
              <w:t>неғұрлым</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төмен</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бағалар</w:t>
            </w:r>
            <w:proofErr w:type="spellEnd"/>
            <w:r w:rsidRPr="00F1565C">
              <w:rPr>
                <w:rFonts w:ascii="Times New Roman" w:hAnsi="Times New Roman" w:cs="Times New Roman"/>
                <w:sz w:val="24"/>
                <w:szCs w:val="24"/>
              </w:rPr>
              <w:t xml:space="preserve">  </w:t>
            </w:r>
            <w:proofErr w:type="spellStart"/>
            <w:proofErr w:type="gramStart"/>
            <w:r w:rsidRPr="00F1565C">
              <w:rPr>
                <w:rFonts w:ascii="Times New Roman" w:hAnsi="Times New Roman" w:cs="Times New Roman"/>
                <w:sz w:val="24"/>
                <w:szCs w:val="24"/>
              </w:rPr>
              <w:t>жа</w:t>
            </w:r>
            <w:proofErr w:type="gramEnd"/>
            <w:r w:rsidRPr="00F1565C">
              <w:rPr>
                <w:rFonts w:ascii="Times New Roman" w:hAnsi="Times New Roman" w:cs="Times New Roman"/>
                <w:sz w:val="24"/>
                <w:szCs w:val="24"/>
              </w:rPr>
              <w:t>ңа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нарыққа</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шығу</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мүмкіндігін</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туғызады</w:t>
            </w:r>
            <w:proofErr w:type="spellEnd"/>
          </w:p>
        </w:tc>
      </w:tr>
      <w:tr w:rsidR="005A34AE" w:rsidRPr="00F1565C" w:rsidTr="00B13851">
        <w:trPr>
          <w:trHeight w:val="270"/>
        </w:trPr>
        <w:tc>
          <w:tcPr>
            <w:tcW w:w="1384" w:type="dxa"/>
            <w:shd w:val="clear" w:color="auto" w:fill="auto"/>
            <w:hideMark/>
          </w:tcPr>
          <w:p w:rsidR="005A34AE" w:rsidRPr="00F1565C" w:rsidRDefault="005A34AE" w:rsidP="00F1565C">
            <w:pPr>
              <w:spacing w:line="240" w:lineRule="auto"/>
              <w:ind w:firstLine="567"/>
              <w:rPr>
                <w:rFonts w:ascii="Times New Roman" w:hAnsi="Times New Roman" w:cs="Times New Roman"/>
                <w:sz w:val="24"/>
                <w:szCs w:val="24"/>
              </w:rPr>
            </w:pPr>
          </w:p>
        </w:tc>
        <w:tc>
          <w:tcPr>
            <w:tcW w:w="3969" w:type="dxa"/>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r w:rsidRPr="00F1565C">
              <w:rPr>
                <w:rFonts w:ascii="Times New Roman" w:hAnsi="Times New Roman" w:cs="Times New Roman"/>
                <w:sz w:val="24"/>
                <w:szCs w:val="24"/>
              </w:rPr>
              <w:t>неғұрлым</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жоғары</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бағалар</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тұ</w:t>
            </w:r>
            <w:proofErr w:type="gramStart"/>
            <w:r w:rsidRPr="00F1565C">
              <w:rPr>
                <w:rFonts w:ascii="Times New Roman" w:hAnsi="Times New Roman" w:cs="Times New Roman"/>
                <w:sz w:val="24"/>
                <w:szCs w:val="24"/>
              </w:rPr>
              <w:t>тынушы</w:t>
            </w:r>
            <w:proofErr w:type="gramEnd"/>
            <w:r w:rsidRPr="00F1565C">
              <w:rPr>
                <w:rFonts w:ascii="Times New Roman" w:hAnsi="Times New Roman" w:cs="Times New Roman"/>
                <w:sz w:val="24"/>
                <w:szCs w:val="24"/>
              </w:rPr>
              <w:t>ға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тауарды</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тартымды</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жасайды</w:t>
            </w:r>
            <w:proofErr w:type="spellEnd"/>
          </w:p>
        </w:tc>
        <w:tc>
          <w:tcPr>
            <w:tcW w:w="4262" w:type="dxa"/>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r w:rsidRPr="00F1565C">
              <w:rPr>
                <w:rFonts w:ascii="Times New Roman" w:hAnsi="Times New Roman" w:cs="Times New Roman"/>
                <w:sz w:val="24"/>
                <w:szCs w:val="24"/>
              </w:rPr>
              <w:t>неғұрлым</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жоғары</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бағалар</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тұ</w:t>
            </w:r>
            <w:proofErr w:type="gramStart"/>
            <w:r w:rsidRPr="00F1565C">
              <w:rPr>
                <w:rFonts w:ascii="Times New Roman" w:hAnsi="Times New Roman" w:cs="Times New Roman"/>
                <w:sz w:val="24"/>
                <w:szCs w:val="24"/>
              </w:rPr>
              <w:t>тынушы</w:t>
            </w:r>
            <w:proofErr w:type="gramEnd"/>
            <w:r w:rsidRPr="00F1565C">
              <w:rPr>
                <w:rFonts w:ascii="Times New Roman" w:hAnsi="Times New Roman" w:cs="Times New Roman"/>
                <w:sz w:val="24"/>
                <w:szCs w:val="24"/>
              </w:rPr>
              <w:t>ға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тауарды</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тартымды</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жасайды</w:t>
            </w:r>
            <w:proofErr w:type="spellEnd"/>
          </w:p>
        </w:tc>
      </w:tr>
      <w:tr w:rsidR="005A34AE" w:rsidRPr="00F1565C" w:rsidTr="00B13851">
        <w:trPr>
          <w:trHeight w:val="270"/>
        </w:trPr>
        <w:tc>
          <w:tcPr>
            <w:tcW w:w="1384" w:type="dxa"/>
            <w:shd w:val="clear" w:color="auto" w:fill="auto"/>
            <w:hideMark/>
          </w:tcPr>
          <w:p w:rsidR="005A34AE" w:rsidRPr="00F1565C" w:rsidRDefault="005A34AE" w:rsidP="00F1565C">
            <w:pPr>
              <w:spacing w:line="240" w:lineRule="auto"/>
              <w:ind w:firstLine="567"/>
              <w:rPr>
                <w:rFonts w:ascii="Times New Roman" w:hAnsi="Times New Roman" w:cs="Times New Roman"/>
                <w:sz w:val="24"/>
                <w:szCs w:val="24"/>
              </w:rPr>
            </w:pPr>
          </w:p>
        </w:tc>
        <w:tc>
          <w:tcPr>
            <w:tcW w:w="3969" w:type="dxa"/>
            <w:shd w:val="clear" w:color="auto" w:fill="auto"/>
            <w:hideMark/>
          </w:tcPr>
          <w:p w:rsidR="005A34AE" w:rsidRPr="00F1565C" w:rsidRDefault="005A34AE" w:rsidP="00333748">
            <w:pPr>
              <w:spacing w:line="240" w:lineRule="auto"/>
              <w:jc w:val="both"/>
              <w:rPr>
                <w:rFonts w:ascii="Times New Roman" w:hAnsi="Times New Roman" w:cs="Times New Roman"/>
                <w:sz w:val="24"/>
                <w:szCs w:val="24"/>
              </w:rPr>
            </w:pPr>
            <w:proofErr w:type="spellStart"/>
            <w:r w:rsidRPr="00F1565C">
              <w:rPr>
                <w:rFonts w:ascii="Times New Roman" w:hAnsi="Times New Roman" w:cs="Times New Roman"/>
                <w:sz w:val="24"/>
                <w:szCs w:val="24"/>
              </w:rPr>
              <w:t>саладағы</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бәсекелестердің</w:t>
            </w:r>
            <w:proofErr w:type="spellEnd"/>
            <w:r w:rsidRPr="00F1565C">
              <w:rPr>
                <w:rFonts w:ascii="Times New Roman" w:hAnsi="Times New Roman" w:cs="Times New Roman"/>
                <w:sz w:val="24"/>
                <w:szCs w:val="24"/>
              </w:rPr>
              <w:t xml:space="preserve">  </w:t>
            </w:r>
            <w:proofErr w:type="spellStart"/>
            <w:proofErr w:type="gramStart"/>
            <w:r w:rsidRPr="00F1565C">
              <w:rPr>
                <w:rFonts w:ascii="Times New Roman" w:hAnsi="Times New Roman" w:cs="Times New Roman"/>
                <w:sz w:val="24"/>
                <w:szCs w:val="24"/>
              </w:rPr>
              <w:t>ба</w:t>
            </w:r>
            <w:proofErr w:type="gramEnd"/>
            <w:r w:rsidRPr="00F1565C">
              <w:rPr>
                <w:rFonts w:ascii="Times New Roman" w:hAnsi="Times New Roman" w:cs="Times New Roman"/>
                <w:sz w:val="24"/>
                <w:szCs w:val="24"/>
              </w:rPr>
              <w:t>ғаны</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көтеруі</w:t>
            </w:r>
            <w:proofErr w:type="spellEnd"/>
            <w:r w:rsidRPr="00F1565C">
              <w:rPr>
                <w:rFonts w:ascii="Times New Roman" w:hAnsi="Times New Roman" w:cs="Times New Roman"/>
                <w:sz w:val="24"/>
                <w:szCs w:val="24"/>
              </w:rPr>
              <w:t xml:space="preserve"> </w:t>
            </w:r>
          </w:p>
        </w:tc>
        <w:tc>
          <w:tcPr>
            <w:tcW w:w="4262" w:type="dxa"/>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r w:rsidRPr="00F1565C">
              <w:rPr>
                <w:rFonts w:ascii="Times New Roman" w:hAnsi="Times New Roman" w:cs="Times New Roman"/>
                <w:sz w:val="24"/>
                <w:szCs w:val="24"/>
              </w:rPr>
              <w:t>кейбі</w:t>
            </w:r>
            <w:proofErr w:type="gramStart"/>
            <w:r w:rsidRPr="00F1565C">
              <w:rPr>
                <w:rFonts w:ascii="Times New Roman" w:hAnsi="Times New Roman" w:cs="Times New Roman"/>
                <w:sz w:val="24"/>
                <w:szCs w:val="24"/>
              </w:rPr>
              <w:t>р</w:t>
            </w:r>
            <w:proofErr w:type="spellEnd"/>
            <w:proofErr w:type="gram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бісекелестердің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нарықтан</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шығуы</w:t>
            </w:r>
            <w:proofErr w:type="spellEnd"/>
          </w:p>
        </w:tc>
      </w:tr>
      <w:tr w:rsidR="005A34AE" w:rsidRPr="00F1565C" w:rsidTr="00B13851">
        <w:trPr>
          <w:trHeight w:val="270"/>
        </w:trPr>
        <w:tc>
          <w:tcPr>
            <w:tcW w:w="1384" w:type="dxa"/>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r w:rsidRPr="00F1565C">
              <w:rPr>
                <w:rFonts w:ascii="Times New Roman" w:hAnsi="Times New Roman" w:cs="Times New Roman"/>
                <w:sz w:val="24"/>
                <w:szCs w:val="24"/>
              </w:rPr>
              <w:t>пайда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азаяды</w:t>
            </w:r>
            <w:proofErr w:type="spellEnd"/>
          </w:p>
        </w:tc>
        <w:tc>
          <w:tcPr>
            <w:tcW w:w="3969" w:type="dxa"/>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r w:rsidRPr="00F1565C">
              <w:rPr>
                <w:rFonts w:ascii="Times New Roman" w:hAnsi="Times New Roman" w:cs="Times New Roman"/>
                <w:sz w:val="24"/>
                <w:szCs w:val="24"/>
              </w:rPr>
              <w:t>белгіленген-сатудан</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түсетін</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түсімнің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көбеюіне</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қарағанда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өткізу</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көлемі</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өте</w:t>
            </w:r>
            <w:proofErr w:type="spellEnd"/>
            <w:r w:rsidRPr="00F1565C">
              <w:rPr>
                <w:rFonts w:ascii="Times New Roman" w:hAnsi="Times New Roman" w:cs="Times New Roman"/>
                <w:sz w:val="24"/>
                <w:szCs w:val="24"/>
              </w:rPr>
              <w:t>  тез </w:t>
            </w:r>
            <w:proofErr w:type="spellStart"/>
            <w:r w:rsidRPr="00F1565C">
              <w:rPr>
                <w:rFonts w:ascii="Times New Roman" w:hAnsi="Times New Roman" w:cs="Times New Roman"/>
                <w:sz w:val="24"/>
                <w:szCs w:val="24"/>
              </w:rPr>
              <w:t>азаяды</w:t>
            </w:r>
            <w:proofErr w:type="spellEnd"/>
          </w:p>
        </w:tc>
        <w:tc>
          <w:tcPr>
            <w:tcW w:w="4262" w:type="dxa"/>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r w:rsidRPr="00F1565C">
              <w:rPr>
                <w:rFonts w:ascii="Times New Roman" w:hAnsi="Times New Roman" w:cs="Times New Roman"/>
                <w:sz w:val="24"/>
                <w:szCs w:val="24"/>
              </w:rPr>
              <w:t>белгі</w:t>
            </w:r>
            <w:proofErr w:type="gramStart"/>
            <w:r w:rsidRPr="00F1565C">
              <w:rPr>
                <w:rFonts w:ascii="Times New Roman" w:hAnsi="Times New Roman" w:cs="Times New Roman"/>
                <w:sz w:val="24"/>
                <w:szCs w:val="24"/>
              </w:rPr>
              <w:t>ленген-ба</w:t>
            </w:r>
            <w:proofErr w:type="gramEnd"/>
            <w:r w:rsidRPr="00F1565C">
              <w:rPr>
                <w:rFonts w:ascii="Times New Roman" w:hAnsi="Times New Roman" w:cs="Times New Roman"/>
                <w:sz w:val="24"/>
                <w:szCs w:val="24"/>
              </w:rPr>
              <w:t>ға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арзандағаннан</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кейін</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өткізу</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көлемі</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көбейген</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жоқ</w:t>
            </w:r>
            <w:proofErr w:type="spellEnd"/>
          </w:p>
        </w:tc>
      </w:tr>
      <w:tr w:rsidR="005A34AE" w:rsidRPr="00F1565C" w:rsidTr="00B13851">
        <w:trPr>
          <w:trHeight w:val="270"/>
        </w:trPr>
        <w:tc>
          <w:tcPr>
            <w:tcW w:w="1384" w:type="dxa"/>
            <w:shd w:val="clear" w:color="auto" w:fill="auto"/>
            <w:hideMark/>
          </w:tcPr>
          <w:p w:rsidR="005A34AE" w:rsidRPr="00F1565C" w:rsidRDefault="005A34AE" w:rsidP="00F1565C">
            <w:pPr>
              <w:spacing w:line="240" w:lineRule="auto"/>
              <w:ind w:firstLine="567"/>
              <w:rPr>
                <w:rFonts w:ascii="Times New Roman" w:hAnsi="Times New Roman" w:cs="Times New Roman"/>
                <w:sz w:val="24"/>
                <w:szCs w:val="24"/>
              </w:rPr>
            </w:pPr>
          </w:p>
        </w:tc>
        <w:tc>
          <w:tcPr>
            <w:tcW w:w="3969" w:type="dxa"/>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r w:rsidRPr="00F1565C">
              <w:rPr>
                <w:rFonts w:ascii="Times New Roman" w:hAnsi="Times New Roman" w:cs="Times New Roman"/>
                <w:sz w:val="24"/>
                <w:szCs w:val="24"/>
              </w:rPr>
              <w:t>бәсекелестердің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жауап</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ретінде</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баға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деңгейін</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арзандатуы</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салада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ең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төмен</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деңгейдегі</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баға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белгілеу</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жә</w:t>
            </w:r>
            <w:proofErr w:type="gramStart"/>
            <w:r w:rsidRPr="00F1565C">
              <w:rPr>
                <w:rFonts w:ascii="Times New Roman" w:hAnsi="Times New Roman" w:cs="Times New Roman"/>
                <w:sz w:val="24"/>
                <w:szCs w:val="24"/>
              </w:rPr>
              <w:t>не</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жа</w:t>
            </w:r>
            <w:proofErr w:type="gramEnd"/>
            <w:r w:rsidRPr="00F1565C">
              <w:rPr>
                <w:rFonts w:ascii="Times New Roman" w:hAnsi="Times New Roman" w:cs="Times New Roman"/>
                <w:sz w:val="24"/>
                <w:szCs w:val="24"/>
              </w:rPr>
              <w:t>ңа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тұтынушылардың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болмауы</w:t>
            </w:r>
            <w:proofErr w:type="spellEnd"/>
          </w:p>
        </w:tc>
        <w:tc>
          <w:tcPr>
            <w:tcW w:w="4262" w:type="dxa"/>
            <w:shd w:val="clear" w:color="auto" w:fill="auto"/>
            <w:hideMark/>
          </w:tcPr>
          <w:p w:rsidR="005A34AE" w:rsidRPr="00F1565C" w:rsidRDefault="005A34AE" w:rsidP="00333748">
            <w:pPr>
              <w:spacing w:line="240" w:lineRule="auto"/>
              <w:rPr>
                <w:rFonts w:ascii="Times New Roman" w:hAnsi="Times New Roman" w:cs="Times New Roman"/>
                <w:sz w:val="24"/>
                <w:szCs w:val="24"/>
              </w:rPr>
            </w:pPr>
            <w:proofErr w:type="spellStart"/>
            <w:proofErr w:type="gramStart"/>
            <w:r w:rsidRPr="00F1565C">
              <w:rPr>
                <w:rFonts w:ascii="Times New Roman" w:hAnsi="Times New Roman" w:cs="Times New Roman"/>
                <w:sz w:val="24"/>
                <w:szCs w:val="24"/>
              </w:rPr>
              <w:t>нары</w:t>
            </w:r>
            <w:proofErr w:type="gramEnd"/>
            <w:r w:rsidRPr="00F1565C">
              <w:rPr>
                <w:rFonts w:ascii="Times New Roman" w:hAnsi="Times New Roman" w:cs="Times New Roman"/>
                <w:sz w:val="24"/>
                <w:szCs w:val="24"/>
              </w:rPr>
              <w:t>ққа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жаңа</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бісекелестердің</w:t>
            </w:r>
            <w:proofErr w:type="spellEnd"/>
            <w:r w:rsidRPr="00F1565C">
              <w:rPr>
                <w:rFonts w:ascii="Times New Roman" w:hAnsi="Times New Roman" w:cs="Times New Roman"/>
                <w:sz w:val="24"/>
                <w:szCs w:val="24"/>
              </w:rPr>
              <w:t xml:space="preserve">  </w:t>
            </w:r>
            <w:proofErr w:type="spellStart"/>
            <w:r w:rsidRPr="00F1565C">
              <w:rPr>
                <w:rFonts w:ascii="Times New Roman" w:hAnsi="Times New Roman" w:cs="Times New Roman"/>
                <w:sz w:val="24"/>
                <w:szCs w:val="24"/>
              </w:rPr>
              <w:t>енуін</w:t>
            </w:r>
            <w:proofErr w:type="spellEnd"/>
            <w:r w:rsidRPr="00F1565C">
              <w:rPr>
                <w:rFonts w:ascii="Times New Roman" w:hAnsi="Times New Roman" w:cs="Times New Roman"/>
                <w:sz w:val="24"/>
                <w:szCs w:val="24"/>
              </w:rPr>
              <w:t> </w:t>
            </w:r>
            <w:proofErr w:type="spellStart"/>
            <w:r w:rsidRPr="00F1565C">
              <w:rPr>
                <w:rFonts w:ascii="Times New Roman" w:hAnsi="Times New Roman" w:cs="Times New Roman"/>
                <w:sz w:val="24"/>
                <w:szCs w:val="24"/>
              </w:rPr>
              <w:t>болдырмау</w:t>
            </w:r>
            <w:proofErr w:type="spellEnd"/>
          </w:p>
        </w:tc>
      </w:tr>
    </w:tbl>
    <w:p w:rsidR="005A34AE" w:rsidRPr="00F1565C" w:rsidRDefault="005A34AE" w:rsidP="00F1565C">
      <w:pPr>
        <w:spacing w:line="240" w:lineRule="auto"/>
        <w:ind w:firstLine="567"/>
        <w:rPr>
          <w:rFonts w:ascii="Times New Roman" w:hAnsi="Times New Roman" w:cs="Times New Roman"/>
          <w:sz w:val="24"/>
          <w:szCs w:val="24"/>
        </w:rPr>
      </w:pPr>
    </w:p>
    <w:p w:rsidR="005A34AE" w:rsidRPr="00402B07" w:rsidRDefault="005A34AE" w:rsidP="00402B07">
      <w:pPr>
        <w:spacing w:line="240" w:lineRule="auto"/>
        <w:ind w:firstLine="567"/>
        <w:jc w:val="both"/>
        <w:rPr>
          <w:rFonts w:ascii="Times New Roman" w:hAnsi="Times New Roman" w:cs="Times New Roman"/>
          <w:sz w:val="24"/>
          <w:szCs w:val="24"/>
          <w:lang w:val="kk-KZ"/>
        </w:rPr>
      </w:pPr>
      <w:r w:rsidRPr="00F1565C">
        <w:rPr>
          <w:rFonts w:ascii="Times New Roman" w:hAnsi="Times New Roman" w:cs="Times New Roman"/>
          <w:sz w:val="24"/>
          <w:szCs w:val="24"/>
          <w:lang w:val="kk-KZ"/>
        </w:rPr>
        <w:lastRenderedPageBreak/>
        <w:t>Ұзақ мерзімде пайданың барынша  мол деңгейін қамтамасыз ететін, пайда  мен нарық үлесін қисындастыру жолын іздеу, баға белгілеудің негізгі мақсаттарының бірі болып саналады. Көбіне, бəсекелестерге қарағанда фирманың нарықтағы үлесін елеулі түрде шектейтін баға, неғұрлым тиімді болып табылады. Мысалы: айталық ірі өнеркəсіптік компания баға деңгейін 8%-ға ұлғайта отырып, нарықтағы үлесін 20%-ға жоғалтты. Бұл компанияның кейбір өндірістік қуаттары өндірістік үдеріске қамтылмай қалғанымен, баға деңгейін ұлғайту табысты 70%-ға арттырды. Осының негізінде аталған компания, өз өнімдерін тұтынатын тұтынушылардың бесеуінің төртеуі өнімді бұрынғы бағаға қарағанда 8%-ға артық бағалайтындығын анықтады. Компания осы құндылықты, өзінің нарықтағы шамадан тыс үлесін құрбан ете отырып, сақтап қалды.</w:t>
      </w:r>
      <w:r w:rsidR="00333748">
        <w:rPr>
          <w:rFonts w:ascii="Times New Roman" w:hAnsi="Times New Roman" w:cs="Times New Roman"/>
          <w:sz w:val="24"/>
          <w:szCs w:val="24"/>
          <w:lang w:val="kk-KZ"/>
        </w:rPr>
        <w:t xml:space="preserve"> </w:t>
      </w:r>
      <w:r w:rsidRPr="00F1565C">
        <w:rPr>
          <w:rFonts w:ascii="Times New Roman" w:hAnsi="Times New Roman" w:cs="Times New Roman"/>
          <w:sz w:val="24"/>
          <w:szCs w:val="24"/>
          <w:lang w:val="kk-KZ"/>
        </w:rPr>
        <w:t>Құндылыққа  негізделген   стратегияның</w:t>
      </w:r>
      <w:r w:rsidR="00333748">
        <w:rPr>
          <w:rFonts w:ascii="Times New Roman" w:hAnsi="Times New Roman" w:cs="Times New Roman"/>
          <w:sz w:val="24"/>
          <w:szCs w:val="24"/>
          <w:lang w:val="kk-KZ"/>
        </w:rPr>
        <w:t xml:space="preserve">  мақсаты – тұтынушылар   үшін </w:t>
      </w:r>
      <w:r w:rsidRPr="00F1565C">
        <w:rPr>
          <w:rFonts w:ascii="Times New Roman" w:hAnsi="Times New Roman" w:cs="Times New Roman"/>
          <w:sz w:val="24"/>
          <w:szCs w:val="24"/>
          <w:lang w:val="kk-KZ"/>
        </w:rPr>
        <w:t>жасалынған  құндылықпен, компания шығындарының арасындағы айырмашылықты барынша көбейту болып саналады. Осы стратегия аумағындағы баға белгілеудің  мақсаты – бұл фирманың табысы түрінде қалыптасқан  құнның  ауқымды  үлесін  алу болып табылады</w:t>
      </w:r>
      <w:r w:rsidR="00402B07" w:rsidRPr="00402B07">
        <w:rPr>
          <w:rFonts w:ascii="Times New Roman" w:hAnsi="Times New Roman" w:cs="Times New Roman"/>
          <w:sz w:val="24"/>
          <w:szCs w:val="24"/>
          <w:lang w:val="kk-KZ"/>
        </w:rPr>
        <w:t xml:space="preserve"> </w:t>
      </w:r>
      <w:r w:rsidR="00402B07">
        <w:rPr>
          <w:rFonts w:ascii="Times New Roman" w:hAnsi="Times New Roman" w:cs="Times New Roman"/>
          <w:sz w:val="24"/>
          <w:szCs w:val="24"/>
          <w:lang w:val="kk-KZ"/>
        </w:rPr>
        <w:t>[</w:t>
      </w:r>
      <w:r w:rsidR="00402B07" w:rsidRPr="00402B07">
        <w:rPr>
          <w:rFonts w:ascii="Times New Roman" w:hAnsi="Times New Roman" w:cs="Times New Roman"/>
          <w:sz w:val="24"/>
          <w:szCs w:val="24"/>
          <w:lang w:val="kk-KZ"/>
        </w:rPr>
        <w:t>6</w:t>
      </w:r>
      <w:r w:rsidR="005B465F" w:rsidRPr="005B465F">
        <w:rPr>
          <w:rFonts w:ascii="Times New Roman" w:hAnsi="Times New Roman" w:cs="Times New Roman"/>
          <w:sz w:val="24"/>
          <w:szCs w:val="24"/>
          <w:lang w:val="kk-KZ"/>
        </w:rPr>
        <w:t>,7</w:t>
      </w:r>
      <w:r w:rsidR="00402B07" w:rsidRPr="00402B07">
        <w:rPr>
          <w:rFonts w:ascii="Times New Roman" w:hAnsi="Times New Roman" w:cs="Times New Roman"/>
          <w:sz w:val="24"/>
          <w:szCs w:val="24"/>
          <w:lang w:val="kk-KZ"/>
        </w:rPr>
        <w:t>]</w:t>
      </w:r>
      <w:r w:rsidRPr="00F1565C">
        <w:rPr>
          <w:rFonts w:ascii="Times New Roman" w:hAnsi="Times New Roman" w:cs="Times New Roman"/>
          <w:sz w:val="24"/>
          <w:szCs w:val="24"/>
          <w:lang w:val="kk-KZ"/>
        </w:rPr>
        <w:t xml:space="preserve">. </w:t>
      </w:r>
    </w:p>
    <w:p w:rsidR="00971589" w:rsidRDefault="005835D1" w:rsidP="00402B07">
      <w:pPr>
        <w:spacing w:after="0" w:line="240" w:lineRule="auto"/>
        <w:ind w:firstLine="567"/>
        <w:jc w:val="center"/>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kk-KZ" w:eastAsia="en-US"/>
        </w:rPr>
        <w:t>Әдебиеттер тізімі</w:t>
      </w:r>
      <w:r w:rsidR="00971589" w:rsidRPr="00E722A0">
        <w:rPr>
          <w:rFonts w:ascii="Times New Roman" w:eastAsia="Calibri" w:hAnsi="Times New Roman" w:cs="Times New Roman"/>
          <w:b/>
          <w:sz w:val="24"/>
          <w:szCs w:val="24"/>
          <w:lang w:eastAsia="en-US"/>
        </w:rPr>
        <w:t>:</w:t>
      </w:r>
    </w:p>
    <w:p w:rsidR="00402B07" w:rsidRPr="00402B07" w:rsidRDefault="00402B07" w:rsidP="00402B07">
      <w:pPr>
        <w:spacing w:after="0" w:line="240" w:lineRule="auto"/>
        <w:ind w:firstLine="567"/>
        <w:jc w:val="center"/>
        <w:rPr>
          <w:rFonts w:ascii="Times New Roman" w:eastAsia="Calibri" w:hAnsi="Times New Roman" w:cs="Times New Roman"/>
          <w:b/>
          <w:sz w:val="24"/>
          <w:szCs w:val="24"/>
          <w:lang w:val="en-US" w:eastAsia="en-US"/>
        </w:rPr>
      </w:pPr>
    </w:p>
    <w:p w:rsidR="00DD79D1" w:rsidRPr="00DD79D1" w:rsidRDefault="00DD79D1" w:rsidP="00DD79D1">
      <w:pPr>
        <w:pStyle w:val="a4"/>
        <w:numPr>
          <w:ilvl w:val="0"/>
          <w:numId w:val="1"/>
        </w:numPr>
        <w:rPr>
          <w:sz w:val="24"/>
          <w:szCs w:val="24"/>
          <w:lang w:val="kk-KZ"/>
        </w:rPr>
      </w:pPr>
      <w:r w:rsidRPr="00DD79D1">
        <w:rPr>
          <w:sz w:val="24"/>
          <w:szCs w:val="24"/>
          <w:lang w:val="kk-KZ"/>
        </w:rPr>
        <w:t>Мұханбетова С.М., Нұрзақова А.Н. Ұлттық шо</w:t>
      </w:r>
      <w:r w:rsidR="00560BAE">
        <w:rPr>
          <w:sz w:val="24"/>
          <w:szCs w:val="24"/>
          <w:lang w:val="kk-KZ"/>
        </w:rPr>
        <w:t xml:space="preserve">ттар жүйесі. –Алматы: Экономика. - </w:t>
      </w:r>
      <w:r w:rsidRPr="00DD79D1">
        <w:rPr>
          <w:sz w:val="24"/>
          <w:szCs w:val="24"/>
          <w:lang w:val="kk-KZ"/>
        </w:rPr>
        <w:t xml:space="preserve"> 20</w:t>
      </w:r>
      <w:r w:rsidRPr="00311BDF">
        <w:rPr>
          <w:sz w:val="24"/>
          <w:szCs w:val="24"/>
          <w:lang w:val="kk-KZ"/>
        </w:rPr>
        <w:t>1</w:t>
      </w:r>
      <w:r w:rsidRPr="00DD79D1">
        <w:rPr>
          <w:sz w:val="24"/>
          <w:szCs w:val="24"/>
          <w:lang w:val="kk-KZ"/>
        </w:rPr>
        <w:t xml:space="preserve">7. </w:t>
      </w:r>
    </w:p>
    <w:p w:rsidR="00DD79D1" w:rsidRPr="00311BDF" w:rsidRDefault="00DD79D1" w:rsidP="00DD79D1">
      <w:pPr>
        <w:pStyle w:val="a4"/>
        <w:numPr>
          <w:ilvl w:val="0"/>
          <w:numId w:val="1"/>
        </w:numPr>
        <w:rPr>
          <w:sz w:val="24"/>
          <w:szCs w:val="24"/>
        </w:rPr>
      </w:pPr>
      <w:r w:rsidRPr="00311BDF">
        <w:rPr>
          <w:sz w:val="24"/>
          <w:szCs w:val="24"/>
        </w:rPr>
        <w:t xml:space="preserve">Елисеева И.И., </w:t>
      </w:r>
      <w:proofErr w:type="spellStart"/>
      <w:r w:rsidRPr="00311BDF">
        <w:rPr>
          <w:sz w:val="24"/>
          <w:szCs w:val="24"/>
        </w:rPr>
        <w:t>Юзбашев</w:t>
      </w:r>
      <w:proofErr w:type="spellEnd"/>
      <w:r w:rsidRPr="00311BDF">
        <w:rPr>
          <w:sz w:val="24"/>
          <w:szCs w:val="24"/>
        </w:rPr>
        <w:t xml:space="preserve"> М.М. Общая теория статистики. </w:t>
      </w:r>
      <w:proofErr w:type="gramStart"/>
      <w:r w:rsidRPr="00311BDF">
        <w:rPr>
          <w:sz w:val="24"/>
          <w:szCs w:val="24"/>
        </w:rPr>
        <w:t>–М</w:t>
      </w:r>
      <w:proofErr w:type="gramEnd"/>
      <w:r w:rsidRPr="00311BDF">
        <w:rPr>
          <w:sz w:val="24"/>
          <w:szCs w:val="24"/>
        </w:rPr>
        <w:t>осква: Финансы и статисти</w:t>
      </w:r>
      <w:r w:rsidR="00560BAE">
        <w:rPr>
          <w:sz w:val="24"/>
          <w:szCs w:val="24"/>
        </w:rPr>
        <w:t xml:space="preserve">ка. - </w:t>
      </w:r>
      <w:r w:rsidRPr="00311BDF">
        <w:rPr>
          <w:sz w:val="24"/>
          <w:szCs w:val="24"/>
        </w:rPr>
        <w:t>20</w:t>
      </w:r>
      <w:r w:rsidRPr="00311BDF">
        <w:rPr>
          <w:sz w:val="24"/>
          <w:szCs w:val="24"/>
          <w:lang w:val="kk-KZ"/>
        </w:rPr>
        <w:t>1</w:t>
      </w:r>
      <w:r w:rsidRPr="00311BDF">
        <w:rPr>
          <w:sz w:val="24"/>
          <w:szCs w:val="24"/>
        </w:rPr>
        <w:t xml:space="preserve">9. </w:t>
      </w:r>
    </w:p>
    <w:p w:rsidR="00DD79D1" w:rsidRPr="00311BDF" w:rsidRDefault="00DD79D1" w:rsidP="00DD79D1">
      <w:pPr>
        <w:pStyle w:val="a4"/>
        <w:numPr>
          <w:ilvl w:val="0"/>
          <w:numId w:val="1"/>
        </w:numPr>
        <w:rPr>
          <w:sz w:val="24"/>
          <w:szCs w:val="24"/>
        </w:rPr>
      </w:pPr>
      <w:r w:rsidRPr="00311BDF">
        <w:rPr>
          <w:sz w:val="24"/>
          <w:szCs w:val="24"/>
        </w:rPr>
        <w:t xml:space="preserve">Гусаров В.М. Статистика. </w:t>
      </w:r>
      <w:proofErr w:type="gramStart"/>
      <w:r w:rsidRPr="00311BDF">
        <w:rPr>
          <w:sz w:val="24"/>
          <w:szCs w:val="24"/>
        </w:rPr>
        <w:t>–М</w:t>
      </w:r>
      <w:proofErr w:type="gramEnd"/>
      <w:r w:rsidRPr="00311BDF">
        <w:rPr>
          <w:sz w:val="24"/>
          <w:szCs w:val="24"/>
        </w:rPr>
        <w:t>осква: ЮНИТИ, 20</w:t>
      </w:r>
      <w:r w:rsidRPr="00311BDF">
        <w:rPr>
          <w:sz w:val="24"/>
          <w:szCs w:val="24"/>
          <w:lang w:val="kk-KZ"/>
        </w:rPr>
        <w:t>1</w:t>
      </w:r>
      <w:r>
        <w:rPr>
          <w:sz w:val="24"/>
          <w:szCs w:val="24"/>
          <w:lang w:val="kk-KZ"/>
        </w:rPr>
        <w:t>8</w:t>
      </w:r>
      <w:r w:rsidRPr="00311BDF">
        <w:rPr>
          <w:sz w:val="24"/>
          <w:szCs w:val="24"/>
        </w:rPr>
        <w:t xml:space="preserve">. </w:t>
      </w:r>
    </w:p>
    <w:p w:rsidR="00DD79D1" w:rsidRPr="00311BDF" w:rsidRDefault="00DD79D1" w:rsidP="00DD79D1">
      <w:pPr>
        <w:pStyle w:val="a4"/>
        <w:numPr>
          <w:ilvl w:val="0"/>
          <w:numId w:val="1"/>
        </w:numPr>
        <w:rPr>
          <w:sz w:val="24"/>
          <w:szCs w:val="24"/>
        </w:rPr>
      </w:pPr>
      <w:r w:rsidRPr="00311BDF">
        <w:rPr>
          <w:sz w:val="24"/>
          <w:szCs w:val="24"/>
        </w:rPr>
        <w:t>Ефимова М.Р., Петрова Е.В., Румянцев В.Н. Общая теория статистики. – Москва. ИНФРА-М, 20</w:t>
      </w:r>
      <w:r w:rsidRPr="00311BDF">
        <w:rPr>
          <w:sz w:val="24"/>
          <w:szCs w:val="24"/>
          <w:lang w:val="kk-KZ"/>
        </w:rPr>
        <w:t>1</w:t>
      </w:r>
      <w:r w:rsidRPr="00311BDF">
        <w:rPr>
          <w:sz w:val="24"/>
          <w:szCs w:val="24"/>
        </w:rPr>
        <w:t xml:space="preserve">7. </w:t>
      </w:r>
    </w:p>
    <w:p w:rsidR="00DD79D1" w:rsidRPr="00311BDF" w:rsidRDefault="00DD79D1" w:rsidP="00DD79D1">
      <w:pPr>
        <w:pStyle w:val="a4"/>
        <w:numPr>
          <w:ilvl w:val="0"/>
          <w:numId w:val="1"/>
        </w:numPr>
        <w:rPr>
          <w:sz w:val="24"/>
          <w:szCs w:val="24"/>
        </w:rPr>
      </w:pPr>
      <w:proofErr w:type="spellStart"/>
      <w:r w:rsidRPr="00311BDF">
        <w:rPr>
          <w:sz w:val="24"/>
          <w:szCs w:val="24"/>
        </w:rPr>
        <w:t>Салин</w:t>
      </w:r>
      <w:proofErr w:type="spellEnd"/>
      <w:r w:rsidRPr="00311BDF">
        <w:rPr>
          <w:sz w:val="24"/>
          <w:szCs w:val="24"/>
        </w:rPr>
        <w:t xml:space="preserve"> В.Н., Чурилова Э.Ю., </w:t>
      </w:r>
      <w:proofErr w:type="spellStart"/>
      <w:r w:rsidRPr="00311BDF">
        <w:rPr>
          <w:sz w:val="24"/>
          <w:szCs w:val="24"/>
        </w:rPr>
        <w:t>Шпаковская</w:t>
      </w:r>
      <w:proofErr w:type="spellEnd"/>
      <w:r w:rsidRPr="00311BDF">
        <w:rPr>
          <w:sz w:val="24"/>
          <w:szCs w:val="24"/>
        </w:rPr>
        <w:t xml:space="preserve"> Е.П. Статистика. </w:t>
      </w:r>
      <w:proofErr w:type="gramStart"/>
      <w:r w:rsidRPr="00311BDF">
        <w:rPr>
          <w:sz w:val="24"/>
          <w:szCs w:val="24"/>
        </w:rPr>
        <w:t>–М</w:t>
      </w:r>
      <w:proofErr w:type="gramEnd"/>
      <w:r w:rsidRPr="00311BDF">
        <w:rPr>
          <w:sz w:val="24"/>
          <w:szCs w:val="24"/>
        </w:rPr>
        <w:t>осква: КНОРУС, 20</w:t>
      </w:r>
      <w:r w:rsidRPr="00311BDF">
        <w:rPr>
          <w:sz w:val="24"/>
          <w:szCs w:val="24"/>
          <w:lang w:val="kk-KZ"/>
        </w:rPr>
        <w:t>1</w:t>
      </w:r>
      <w:r w:rsidRPr="00311BDF">
        <w:rPr>
          <w:sz w:val="24"/>
          <w:szCs w:val="24"/>
        </w:rPr>
        <w:t>7</w:t>
      </w:r>
      <w:r w:rsidR="00B23E99">
        <w:rPr>
          <w:sz w:val="24"/>
          <w:szCs w:val="24"/>
          <w:lang w:val="kk-KZ"/>
        </w:rPr>
        <w:t>.</w:t>
      </w:r>
      <w:r w:rsidRPr="00311BDF">
        <w:rPr>
          <w:sz w:val="24"/>
          <w:szCs w:val="24"/>
        </w:rPr>
        <w:t xml:space="preserve"> </w:t>
      </w:r>
    </w:p>
    <w:p w:rsidR="00DD79D1" w:rsidRPr="00402B07" w:rsidRDefault="00DD79D1" w:rsidP="00402B07">
      <w:pPr>
        <w:pStyle w:val="a4"/>
        <w:numPr>
          <w:ilvl w:val="0"/>
          <w:numId w:val="1"/>
        </w:numPr>
        <w:rPr>
          <w:sz w:val="24"/>
          <w:szCs w:val="24"/>
        </w:rPr>
      </w:pPr>
      <w:r w:rsidRPr="00311BDF">
        <w:rPr>
          <w:sz w:val="24"/>
          <w:szCs w:val="24"/>
        </w:rPr>
        <w:t xml:space="preserve">Сиденко А.В., Попов Г.Ю., Матвеева В.М. Статистика: Учебник. </w:t>
      </w:r>
      <w:proofErr w:type="gramStart"/>
      <w:r w:rsidRPr="00311BDF">
        <w:rPr>
          <w:sz w:val="24"/>
          <w:szCs w:val="24"/>
        </w:rPr>
        <w:t>–М</w:t>
      </w:r>
      <w:proofErr w:type="gramEnd"/>
      <w:r w:rsidRPr="00311BDF">
        <w:rPr>
          <w:sz w:val="24"/>
          <w:szCs w:val="24"/>
        </w:rPr>
        <w:t>осква: Дело и сер</w:t>
      </w:r>
      <w:r w:rsidR="00560BAE">
        <w:rPr>
          <w:sz w:val="24"/>
          <w:szCs w:val="24"/>
        </w:rPr>
        <w:t>вис. -</w:t>
      </w:r>
      <w:r w:rsidRPr="00311BDF">
        <w:rPr>
          <w:sz w:val="24"/>
          <w:szCs w:val="24"/>
        </w:rPr>
        <w:t xml:space="preserve"> 20</w:t>
      </w:r>
      <w:r w:rsidR="00C4188C">
        <w:rPr>
          <w:sz w:val="24"/>
          <w:szCs w:val="24"/>
          <w:lang w:val="kk-KZ"/>
        </w:rPr>
        <w:t>19</w:t>
      </w:r>
      <w:r w:rsidRPr="00311BDF">
        <w:rPr>
          <w:sz w:val="24"/>
          <w:szCs w:val="24"/>
        </w:rPr>
        <w:t xml:space="preserve">. </w:t>
      </w:r>
      <w:r w:rsidRPr="00402B07">
        <w:rPr>
          <w:sz w:val="24"/>
          <w:szCs w:val="24"/>
        </w:rPr>
        <w:t xml:space="preserve"> </w:t>
      </w:r>
    </w:p>
    <w:p w:rsidR="00DD79D1" w:rsidRPr="00311BDF" w:rsidRDefault="00DD79D1" w:rsidP="00DD79D1">
      <w:pPr>
        <w:pStyle w:val="a4"/>
        <w:numPr>
          <w:ilvl w:val="0"/>
          <w:numId w:val="1"/>
        </w:numPr>
        <w:rPr>
          <w:sz w:val="24"/>
          <w:szCs w:val="24"/>
        </w:rPr>
      </w:pPr>
      <w:r w:rsidRPr="00311BDF">
        <w:rPr>
          <w:sz w:val="24"/>
          <w:szCs w:val="24"/>
        </w:rPr>
        <w:t>Методологические положения по статистике. –</w:t>
      </w:r>
      <w:r>
        <w:rPr>
          <w:sz w:val="24"/>
          <w:szCs w:val="24"/>
          <w:lang w:val="kk-KZ"/>
        </w:rPr>
        <w:t xml:space="preserve"> </w:t>
      </w:r>
      <w:r w:rsidRPr="00311BDF">
        <w:rPr>
          <w:sz w:val="24"/>
          <w:szCs w:val="24"/>
        </w:rPr>
        <w:t xml:space="preserve">Астана: Агентство Республики Казахстан по статистике. </w:t>
      </w:r>
      <w:r w:rsidR="00560BAE">
        <w:rPr>
          <w:sz w:val="24"/>
          <w:szCs w:val="24"/>
        </w:rPr>
        <w:t xml:space="preserve">- </w:t>
      </w:r>
      <w:r w:rsidRPr="00311BDF">
        <w:rPr>
          <w:sz w:val="24"/>
          <w:szCs w:val="24"/>
        </w:rPr>
        <w:t>20</w:t>
      </w:r>
      <w:r w:rsidRPr="00311BDF">
        <w:rPr>
          <w:sz w:val="24"/>
          <w:szCs w:val="24"/>
          <w:lang w:val="kk-KZ"/>
        </w:rPr>
        <w:t>1</w:t>
      </w:r>
      <w:r w:rsidRPr="00311BDF">
        <w:rPr>
          <w:sz w:val="24"/>
          <w:szCs w:val="24"/>
        </w:rPr>
        <w:t xml:space="preserve">9. </w:t>
      </w: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p>
    <w:p w:rsidR="00971589" w:rsidRDefault="00971589">
      <w:pPr>
        <w:rPr>
          <w:lang w:val="kk-KZ"/>
        </w:rPr>
      </w:pPr>
      <w:bookmarkStart w:id="0" w:name="_GoBack"/>
      <w:bookmarkEnd w:id="0"/>
    </w:p>
    <w:p w:rsidR="00971589" w:rsidRPr="00B67C59" w:rsidRDefault="00971589" w:rsidP="00971589">
      <w:pPr>
        <w:spacing w:after="0" w:line="240" w:lineRule="auto"/>
        <w:ind w:firstLine="567"/>
        <w:jc w:val="center"/>
        <w:rPr>
          <w:rFonts w:ascii="Times New Roman" w:hAnsi="Times New Roman" w:cs="Times New Roman"/>
          <w:b/>
          <w:sz w:val="24"/>
          <w:szCs w:val="24"/>
        </w:rPr>
      </w:pPr>
      <w:r w:rsidRPr="00B67C59">
        <w:rPr>
          <w:rFonts w:ascii="Times New Roman" w:hAnsi="Times New Roman" w:cs="Times New Roman"/>
          <w:b/>
          <w:caps/>
          <w:sz w:val="24"/>
          <w:szCs w:val="24"/>
        </w:rPr>
        <w:t>з</w:t>
      </w:r>
      <w:r w:rsidRPr="00B67C59">
        <w:rPr>
          <w:rFonts w:ascii="Times New Roman" w:hAnsi="Times New Roman" w:cs="Times New Roman"/>
          <w:b/>
          <w:sz w:val="24"/>
          <w:szCs w:val="24"/>
        </w:rPr>
        <w:t>аявка на участие</w:t>
      </w:r>
    </w:p>
    <w:p w:rsidR="00971589" w:rsidRPr="00B67C59" w:rsidRDefault="00971589" w:rsidP="00971589">
      <w:pPr>
        <w:spacing w:after="0" w:line="240" w:lineRule="auto"/>
        <w:ind w:firstLine="567"/>
        <w:jc w:val="center"/>
        <w:rPr>
          <w:rFonts w:ascii="Times New Roman" w:hAnsi="Times New Roman" w:cs="Times New Roman"/>
          <w:b/>
          <w:sz w:val="24"/>
          <w:szCs w:val="24"/>
        </w:rPr>
      </w:pPr>
      <w:r w:rsidRPr="00B67C59">
        <w:rPr>
          <w:rFonts w:ascii="Times New Roman" w:hAnsi="Times New Roman" w:cs="Times New Roman"/>
          <w:b/>
          <w:sz w:val="24"/>
          <w:szCs w:val="24"/>
        </w:rPr>
        <w:t xml:space="preserve">в Международной научно-практической конференции </w:t>
      </w:r>
      <w:proofErr w:type="spellStart"/>
      <w:r w:rsidRPr="00B67C59">
        <w:rPr>
          <w:rFonts w:ascii="Times New Roman" w:hAnsi="Times New Roman" w:cs="Times New Roman"/>
          <w:b/>
          <w:sz w:val="24"/>
          <w:szCs w:val="24"/>
        </w:rPr>
        <w:t>КазУЭФМТ</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30"/>
      </w:tblGrid>
      <w:tr w:rsidR="00226451" w:rsidRPr="00EA216F" w:rsidTr="00305D34">
        <w:tc>
          <w:tcPr>
            <w:tcW w:w="4840" w:type="dxa"/>
            <w:tcBorders>
              <w:top w:val="single" w:sz="4" w:space="0" w:color="auto"/>
              <w:left w:val="single" w:sz="4" w:space="0" w:color="auto"/>
              <w:bottom w:val="single" w:sz="4" w:space="0" w:color="auto"/>
              <w:right w:val="single" w:sz="4" w:space="0" w:color="auto"/>
            </w:tcBorders>
            <w:hideMark/>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rPr>
            </w:pPr>
            <w:proofErr w:type="gramStart"/>
            <w:r w:rsidRPr="00EA216F">
              <w:rPr>
                <w:rFonts w:ascii="Times New Roman" w:hAnsi="Times New Roman" w:cs="Times New Roman"/>
                <w:sz w:val="24"/>
                <w:szCs w:val="24"/>
              </w:rPr>
              <w:t>Ф.И.О. докладчика (</w:t>
            </w:r>
            <w:proofErr w:type="spellStart"/>
            <w:r w:rsidRPr="00EA216F">
              <w:rPr>
                <w:rFonts w:ascii="Times New Roman" w:hAnsi="Times New Roman" w:cs="Times New Roman"/>
                <w:sz w:val="24"/>
                <w:szCs w:val="24"/>
              </w:rPr>
              <w:t>ов</w:t>
            </w:r>
            <w:proofErr w:type="spellEnd"/>
            <w:proofErr w:type="gramEnd"/>
          </w:p>
        </w:tc>
        <w:tc>
          <w:tcPr>
            <w:tcW w:w="473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rPr>
            </w:pPr>
            <w:proofErr w:type="spellStart"/>
            <w:r w:rsidRPr="00EA216F">
              <w:rPr>
                <w:rFonts w:ascii="Times New Roman" w:eastAsia="Times New Roman" w:hAnsi="Times New Roman" w:cs="Times New Roman"/>
                <w:sz w:val="24"/>
                <w:szCs w:val="24"/>
              </w:rPr>
              <w:t>Кененбаева</w:t>
            </w:r>
            <w:proofErr w:type="spellEnd"/>
            <w:r w:rsidRPr="00EA216F">
              <w:rPr>
                <w:rFonts w:ascii="Times New Roman" w:eastAsia="Times New Roman" w:hAnsi="Times New Roman" w:cs="Times New Roman"/>
                <w:sz w:val="24"/>
                <w:szCs w:val="24"/>
              </w:rPr>
              <w:t xml:space="preserve"> Ж.Т.</w:t>
            </w:r>
          </w:p>
        </w:tc>
      </w:tr>
      <w:tr w:rsidR="00226451" w:rsidRPr="00EA216F" w:rsidTr="00305D34">
        <w:tc>
          <w:tcPr>
            <w:tcW w:w="484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sidRPr="00EA216F">
              <w:rPr>
                <w:rFonts w:ascii="Times New Roman" w:hAnsi="Times New Roman" w:cs="Times New Roman"/>
                <w:sz w:val="24"/>
                <w:szCs w:val="24"/>
              </w:rPr>
              <w:t>Ученая степень, звание</w:t>
            </w:r>
          </w:p>
        </w:tc>
        <w:tc>
          <w:tcPr>
            <w:tcW w:w="473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sidRPr="00EA216F">
              <w:rPr>
                <w:rFonts w:ascii="Times New Roman" w:eastAsia="Times New Roman" w:hAnsi="Times New Roman" w:cs="Times New Roman"/>
                <w:sz w:val="24"/>
                <w:szCs w:val="24"/>
                <w:lang w:val="kk-KZ"/>
              </w:rPr>
              <w:t>Магистр, старший преподаватель</w:t>
            </w:r>
          </w:p>
        </w:tc>
      </w:tr>
      <w:tr w:rsidR="00226451" w:rsidRPr="00EA216F" w:rsidTr="00305D34">
        <w:tc>
          <w:tcPr>
            <w:tcW w:w="484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sidRPr="00EA216F">
              <w:rPr>
                <w:rFonts w:ascii="Times New Roman" w:hAnsi="Times New Roman" w:cs="Times New Roman"/>
                <w:sz w:val="24"/>
                <w:szCs w:val="24"/>
              </w:rPr>
              <w:t>Место работы, должность</w:t>
            </w:r>
          </w:p>
        </w:tc>
        <w:tc>
          <w:tcPr>
            <w:tcW w:w="473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Университет Дружбы народов</w:t>
            </w:r>
          </w:p>
        </w:tc>
      </w:tr>
      <w:tr w:rsidR="00226451" w:rsidRPr="00EA216F" w:rsidTr="00305D34">
        <w:tc>
          <w:tcPr>
            <w:tcW w:w="484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sidRPr="00EA216F">
              <w:rPr>
                <w:rFonts w:ascii="Times New Roman" w:hAnsi="Times New Roman" w:cs="Times New Roman"/>
                <w:sz w:val="24"/>
                <w:szCs w:val="24"/>
              </w:rPr>
              <w:t xml:space="preserve">Телефон (сот.), факс, </w:t>
            </w:r>
            <w:r w:rsidRPr="00EA216F">
              <w:rPr>
                <w:rFonts w:ascii="Times New Roman" w:hAnsi="Times New Roman" w:cs="Times New Roman"/>
                <w:sz w:val="24"/>
                <w:szCs w:val="24"/>
                <w:lang w:val="en-US"/>
              </w:rPr>
              <w:t>e</w:t>
            </w:r>
            <w:r w:rsidRPr="00EA216F">
              <w:rPr>
                <w:rFonts w:ascii="Times New Roman" w:hAnsi="Times New Roman" w:cs="Times New Roman"/>
                <w:sz w:val="24"/>
                <w:szCs w:val="24"/>
              </w:rPr>
              <w:t>-</w:t>
            </w:r>
            <w:r w:rsidRPr="00EA216F">
              <w:rPr>
                <w:rFonts w:ascii="Times New Roman" w:hAnsi="Times New Roman" w:cs="Times New Roman"/>
                <w:sz w:val="24"/>
                <w:szCs w:val="24"/>
                <w:lang w:val="en-US"/>
              </w:rPr>
              <w:t>mail</w:t>
            </w:r>
          </w:p>
        </w:tc>
        <w:tc>
          <w:tcPr>
            <w:tcW w:w="473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87785021951</w:t>
            </w:r>
          </w:p>
        </w:tc>
      </w:tr>
      <w:tr w:rsidR="00226451" w:rsidRPr="00EA216F" w:rsidTr="00305D34">
        <w:trPr>
          <w:trHeight w:val="784"/>
        </w:trPr>
        <w:tc>
          <w:tcPr>
            <w:tcW w:w="484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sidRPr="00EA216F">
              <w:rPr>
                <w:rFonts w:ascii="Times New Roman" w:eastAsia="Times New Roman" w:hAnsi="Times New Roman" w:cs="Times New Roman"/>
                <w:sz w:val="24"/>
                <w:szCs w:val="24"/>
                <w:lang w:val="kk-KZ"/>
              </w:rPr>
              <w:t>Название доклада</w:t>
            </w:r>
          </w:p>
        </w:tc>
        <w:tc>
          <w:tcPr>
            <w:tcW w:w="4730" w:type="dxa"/>
            <w:tcBorders>
              <w:top w:val="single" w:sz="4" w:space="0" w:color="auto"/>
              <w:left w:val="single" w:sz="4" w:space="0" w:color="auto"/>
              <w:bottom w:val="single" w:sz="4" w:space="0" w:color="auto"/>
              <w:right w:val="single" w:sz="4" w:space="0" w:color="auto"/>
            </w:tcBorders>
          </w:tcPr>
          <w:p w:rsidR="00226451" w:rsidRPr="00226451" w:rsidRDefault="00226451" w:rsidP="00226451">
            <w:pPr>
              <w:spacing w:after="0" w:line="240" w:lineRule="auto"/>
              <w:rPr>
                <w:rFonts w:ascii="Times New Roman" w:eastAsia="Calibri" w:hAnsi="Times New Roman" w:cs="Times New Roman"/>
                <w:caps/>
                <w:sz w:val="24"/>
                <w:szCs w:val="24"/>
                <w:lang w:val="kk-KZ" w:eastAsia="en-US"/>
              </w:rPr>
            </w:pPr>
            <w:r w:rsidRPr="00226451">
              <w:rPr>
                <w:rFonts w:ascii="Times New Roman" w:hAnsi="Times New Roman" w:cs="Times New Roman"/>
                <w:bCs/>
                <w:caps/>
                <w:sz w:val="24"/>
                <w:szCs w:val="24"/>
                <w:lang w:val="kk-KZ"/>
              </w:rPr>
              <w:t>Фирманың  бағалық  саясаты  мен бағалық стратегиясын бақылау</w:t>
            </w:r>
          </w:p>
        </w:tc>
      </w:tr>
      <w:tr w:rsidR="00226451" w:rsidRPr="00EA216F" w:rsidTr="00305D34">
        <w:tc>
          <w:tcPr>
            <w:tcW w:w="4840" w:type="dxa"/>
            <w:tcBorders>
              <w:top w:val="single" w:sz="4" w:space="0" w:color="auto"/>
              <w:left w:val="single" w:sz="4" w:space="0" w:color="auto"/>
              <w:bottom w:val="single" w:sz="4" w:space="0" w:color="auto"/>
              <w:right w:val="single" w:sz="4" w:space="0" w:color="auto"/>
            </w:tcBorders>
            <w:hideMark/>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sidRPr="00EA216F">
              <w:rPr>
                <w:rFonts w:ascii="Times New Roman" w:eastAsia="Times New Roman" w:hAnsi="Times New Roman" w:cs="Times New Roman"/>
                <w:sz w:val="24"/>
                <w:szCs w:val="24"/>
              </w:rPr>
              <w:t>На</w:t>
            </w:r>
            <w:r w:rsidRPr="00EA216F">
              <w:rPr>
                <w:rFonts w:ascii="Times New Roman" w:eastAsia="Times New Roman" w:hAnsi="Times New Roman" w:cs="Times New Roman"/>
                <w:sz w:val="24"/>
                <w:szCs w:val="24"/>
                <w:lang w:val="kk-KZ"/>
              </w:rPr>
              <w:t>именование секции</w:t>
            </w:r>
          </w:p>
        </w:tc>
        <w:tc>
          <w:tcPr>
            <w:tcW w:w="473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pStyle w:val="a3"/>
              <w:spacing w:after="0" w:line="240" w:lineRule="auto"/>
              <w:ind w:left="0"/>
              <w:rPr>
                <w:rFonts w:ascii="Times New Roman" w:hAnsi="Times New Roman" w:cs="Times New Roman"/>
                <w:color w:val="000000" w:themeColor="text1"/>
                <w:sz w:val="24"/>
                <w:szCs w:val="24"/>
              </w:rPr>
            </w:pPr>
            <w:r w:rsidRPr="00364C25">
              <w:rPr>
                <w:rFonts w:ascii="Times New Roman" w:hAnsi="Times New Roman" w:cs="Times New Roman"/>
                <w:color w:val="000000" w:themeColor="text1"/>
                <w:sz w:val="24"/>
                <w:szCs w:val="24"/>
              </w:rPr>
              <w:t>Особенности развития финансовых рынков</w:t>
            </w:r>
          </w:p>
        </w:tc>
      </w:tr>
      <w:tr w:rsidR="00226451" w:rsidRPr="00EA216F" w:rsidTr="00305D34">
        <w:tc>
          <w:tcPr>
            <w:tcW w:w="4840" w:type="dxa"/>
            <w:tcBorders>
              <w:top w:val="single" w:sz="4" w:space="0" w:color="auto"/>
              <w:left w:val="single" w:sz="4" w:space="0" w:color="auto"/>
              <w:bottom w:val="single" w:sz="4" w:space="0" w:color="auto"/>
              <w:right w:val="single" w:sz="4" w:space="0" w:color="auto"/>
            </w:tcBorders>
            <w:hideMark/>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sidRPr="00EA216F">
              <w:rPr>
                <w:rFonts w:ascii="Times New Roman" w:eastAsia="Times New Roman" w:hAnsi="Times New Roman" w:cs="Times New Roman"/>
                <w:sz w:val="24"/>
                <w:szCs w:val="24"/>
                <w:lang w:val="kk-KZ"/>
              </w:rPr>
              <w:t>Форма участия</w:t>
            </w:r>
          </w:p>
        </w:tc>
        <w:tc>
          <w:tcPr>
            <w:tcW w:w="473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заочная</w:t>
            </w:r>
          </w:p>
        </w:tc>
      </w:tr>
      <w:tr w:rsidR="00226451" w:rsidRPr="00EA216F" w:rsidTr="00305D34">
        <w:tc>
          <w:tcPr>
            <w:tcW w:w="4840" w:type="dxa"/>
            <w:tcBorders>
              <w:top w:val="single" w:sz="4" w:space="0" w:color="auto"/>
              <w:left w:val="single" w:sz="4" w:space="0" w:color="auto"/>
              <w:bottom w:val="single" w:sz="4" w:space="0" w:color="auto"/>
              <w:right w:val="single" w:sz="4" w:space="0" w:color="auto"/>
            </w:tcBorders>
            <w:hideMark/>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rPr>
            </w:pPr>
            <w:r w:rsidRPr="00EA216F">
              <w:rPr>
                <w:rFonts w:ascii="Times New Roman" w:eastAsia="Times New Roman" w:hAnsi="Times New Roman" w:cs="Times New Roman"/>
                <w:sz w:val="24"/>
                <w:szCs w:val="24"/>
              </w:rPr>
              <w:t>Название Вуза</w:t>
            </w:r>
          </w:p>
        </w:tc>
        <w:tc>
          <w:tcPr>
            <w:tcW w:w="473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Халықтар  достығы университеті</w:t>
            </w:r>
          </w:p>
        </w:tc>
      </w:tr>
      <w:tr w:rsidR="00226451" w:rsidRPr="00EA216F" w:rsidTr="00305D34">
        <w:tc>
          <w:tcPr>
            <w:tcW w:w="484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rPr>
            </w:pPr>
            <w:r w:rsidRPr="00EA216F">
              <w:rPr>
                <w:rFonts w:ascii="Times New Roman" w:eastAsia="Times New Roman" w:hAnsi="Times New Roman" w:cs="Times New Roman"/>
                <w:sz w:val="24"/>
                <w:szCs w:val="24"/>
              </w:rPr>
              <w:t>Название  города</w:t>
            </w:r>
          </w:p>
        </w:tc>
        <w:tc>
          <w:tcPr>
            <w:tcW w:w="4730" w:type="dxa"/>
            <w:tcBorders>
              <w:top w:val="single" w:sz="4" w:space="0" w:color="auto"/>
              <w:left w:val="single" w:sz="4" w:space="0" w:color="auto"/>
              <w:bottom w:val="single" w:sz="4" w:space="0" w:color="auto"/>
              <w:right w:val="single" w:sz="4" w:space="0" w:color="auto"/>
            </w:tcBorders>
          </w:tcPr>
          <w:p w:rsidR="00226451" w:rsidRPr="00EA216F" w:rsidRDefault="00226451" w:rsidP="00305D34">
            <w:pPr>
              <w:tabs>
                <w:tab w:val="left" w:pos="8080"/>
                <w:tab w:val="left" w:pos="8222"/>
                <w:tab w:val="left" w:pos="9781"/>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 Шымкент</w:t>
            </w:r>
          </w:p>
        </w:tc>
      </w:tr>
    </w:tbl>
    <w:p w:rsidR="00971589" w:rsidRPr="00971589" w:rsidRDefault="00971589">
      <w:pPr>
        <w:rPr>
          <w:lang w:val="kk-KZ"/>
        </w:rPr>
      </w:pPr>
    </w:p>
    <w:sectPr w:rsidR="00971589" w:rsidRPr="00971589" w:rsidSect="009715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90113"/>
    <w:multiLevelType w:val="hybridMultilevel"/>
    <w:tmpl w:val="11902F66"/>
    <w:lvl w:ilvl="0" w:tplc="967462EA">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89"/>
    <w:rsid w:val="001A2218"/>
    <w:rsid w:val="001D5C39"/>
    <w:rsid w:val="00226451"/>
    <w:rsid w:val="002E3BBF"/>
    <w:rsid w:val="00333748"/>
    <w:rsid w:val="00355754"/>
    <w:rsid w:val="00402B07"/>
    <w:rsid w:val="00560BAE"/>
    <w:rsid w:val="005835D1"/>
    <w:rsid w:val="005A34AE"/>
    <w:rsid w:val="005A5DF4"/>
    <w:rsid w:val="005B465F"/>
    <w:rsid w:val="005E35F9"/>
    <w:rsid w:val="0066682D"/>
    <w:rsid w:val="0068466C"/>
    <w:rsid w:val="00696759"/>
    <w:rsid w:val="00730659"/>
    <w:rsid w:val="00741840"/>
    <w:rsid w:val="007424F3"/>
    <w:rsid w:val="007A611E"/>
    <w:rsid w:val="00851BAC"/>
    <w:rsid w:val="00857060"/>
    <w:rsid w:val="00971589"/>
    <w:rsid w:val="00B23E99"/>
    <w:rsid w:val="00BC14FD"/>
    <w:rsid w:val="00BF46FC"/>
    <w:rsid w:val="00C1101A"/>
    <w:rsid w:val="00C4188C"/>
    <w:rsid w:val="00C92C87"/>
    <w:rsid w:val="00CF4EEB"/>
    <w:rsid w:val="00DC06C8"/>
    <w:rsid w:val="00DD79D1"/>
    <w:rsid w:val="00DF6B3A"/>
    <w:rsid w:val="00E71614"/>
    <w:rsid w:val="00F1565C"/>
    <w:rsid w:val="00F37A4A"/>
    <w:rsid w:val="00F84F66"/>
    <w:rsid w:val="00FB632F"/>
    <w:rsid w:val="00FC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9D1"/>
    <w:pPr>
      <w:ind w:left="720"/>
      <w:contextualSpacing/>
    </w:pPr>
  </w:style>
  <w:style w:type="paragraph" w:styleId="a4">
    <w:name w:val="Body Text Indent"/>
    <w:basedOn w:val="a"/>
    <w:link w:val="a5"/>
    <w:rsid w:val="00DD79D1"/>
    <w:pPr>
      <w:spacing w:after="0" w:line="240" w:lineRule="auto"/>
      <w:ind w:firstLine="540"/>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DD79D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9D1"/>
    <w:pPr>
      <w:ind w:left="720"/>
      <w:contextualSpacing/>
    </w:pPr>
  </w:style>
  <w:style w:type="paragraph" w:styleId="a4">
    <w:name w:val="Body Text Indent"/>
    <w:basedOn w:val="a"/>
    <w:link w:val="a5"/>
    <w:rsid w:val="00DD79D1"/>
    <w:pPr>
      <w:spacing w:after="0" w:line="240" w:lineRule="auto"/>
      <w:ind w:firstLine="540"/>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DD79D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55</cp:revision>
  <dcterms:created xsi:type="dcterms:W3CDTF">2022-01-21T10:38:00Z</dcterms:created>
  <dcterms:modified xsi:type="dcterms:W3CDTF">2022-01-24T05:25:00Z</dcterms:modified>
</cp:coreProperties>
</file>