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FFCC"/>
  <w:body>
    <w:p w:rsidR="001D62CC" w:rsidRDefault="001D62CC" w:rsidP="001D62CC">
      <w:pPr>
        <w:spacing w:before="0" w:after="0" w:line="210" w:lineRule="atLeast"/>
        <w:jc w:val="center"/>
        <w:outlineLvl w:val="0"/>
        <w:rPr>
          <w:rFonts w:ascii="Segoe Print" w:eastAsia="Times New Roman" w:hAnsi="Segoe Print" w:cs="Arial"/>
          <w:b/>
          <w:caps/>
          <w:color w:val="FF0000"/>
          <w:kern w:val="36"/>
          <w:sz w:val="48"/>
          <w:szCs w:val="48"/>
          <w:lang w:eastAsia="ru-RU"/>
        </w:rPr>
      </w:pPr>
      <w:r w:rsidRPr="002C21B9">
        <w:rPr>
          <w:rFonts w:ascii="Segoe Print" w:eastAsia="Times New Roman" w:hAnsi="Segoe Print" w:cs="Arial"/>
          <w:b/>
          <w:caps/>
          <w:color w:val="FF0000"/>
          <w:kern w:val="36"/>
          <w:sz w:val="48"/>
          <w:szCs w:val="48"/>
          <w:lang w:eastAsia="ru-RU"/>
        </w:rPr>
        <w:t>КАК ВЫБРАТЬ РАЗВИВАЮЩИЕ ИГРЫ ДЛЯ РЕБЕНКА?</w:t>
      </w:r>
    </w:p>
    <w:p w:rsidR="001D62CC" w:rsidRP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aps/>
          <w:color w:val="FF0000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48075" cy="3648075"/>
            <wp:effectExtent l="0" t="0" r="0" b="0"/>
            <wp:docPr id="4" name="Рисунок 4" descr="http://realcolonel.ru/wp-content/uploads/2013/03/0_7216b_8aa677da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alcolonel.ru/wp-content/uploads/2013/03/0_7216b_8aa677da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018" cy="365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CC" w:rsidRPr="00BE3577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aps/>
          <w:color w:val="FF0000"/>
          <w:kern w:val="36"/>
          <w:sz w:val="20"/>
          <w:szCs w:val="20"/>
          <w:lang w:eastAsia="ru-RU"/>
        </w:rPr>
      </w:pPr>
    </w:p>
    <w:p w:rsidR="001D62CC" w:rsidRPr="00BE3577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Tahoma"/>
          <w:b/>
          <w:color w:val="FF0000"/>
          <w:sz w:val="20"/>
          <w:szCs w:val="20"/>
          <w:lang w:eastAsia="ru-RU"/>
        </w:rPr>
      </w:pPr>
      <w:r w:rsidRPr="00BE3577">
        <w:rPr>
          <w:rFonts w:ascii="Segoe Print" w:eastAsia="Times New Roman" w:hAnsi="Segoe Print" w:cs="Tahoma"/>
          <w:b/>
          <w:color w:val="FF0000"/>
          <w:sz w:val="20"/>
          <w:szCs w:val="20"/>
          <w:lang w:eastAsia="ru-RU"/>
        </w:rPr>
        <w:t>ВИДЫ РАЗВИВАЮЩИХ ИГРУШЕК</w:t>
      </w:r>
    </w:p>
    <w:p w:rsidR="001D62CC" w:rsidRPr="00BE3577" w:rsidRDefault="001D62CC" w:rsidP="001D62CC">
      <w:pPr>
        <w:spacing w:before="0" w:after="0"/>
        <w:jc w:val="both"/>
        <w:outlineLvl w:val="0"/>
        <w:rPr>
          <w:rFonts w:ascii="Segoe Print" w:eastAsia="Times New Roman" w:hAnsi="Segoe Print" w:cs="Tahoma"/>
          <w:color w:val="0070C0"/>
          <w:sz w:val="20"/>
          <w:szCs w:val="20"/>
          <w:lang w:eastAsia="ru-RU"/>
        </w:rPr>
      </w:pPr>
      <w:r w:rsidRPr="00D8421D">
        <w:rPr>
          <w:rFonts w:ascii="Segoe Print" w:eastAsia="Times New Roman" w:hAnsi="Segoe Print" w:cs="Tahoma"/>
          <w:color w:val="0070C0"/>
          <w:sz w:val="20"/>
          <w:szCs w:val="20"/>
          <w:lang w:eastAsia="ru-RU"/>
        </w:rPr>
        <w:t>Всем известно, что для детей, а особенно для</w:t>
      </w:r>
      <w:r w:rsidRPr="00BE3577">
        <w:rPr>
          <w:rFonts w:ascii="Segoe Print" w:eastAsia="Times New Roman" w:hAnsi="Segoe Print" w:cs="Tahoma"/>
          <w:color w:val="0070C0"/>
          <w:sz w:val="20"/>
          <w:lang w:eastAsia="ru-RU"/>
        </w:rPr>
        <w:t> </w:t>
      </w:r>
      <w:r w:rsidRPr="00BE3577">
        <w:rPr>
          <w:rFonts w:ascii="Segoe Print" w:eastAsia="Times New Roman" w:hAnsi="Segoe Print" w:cs="Tahoma"/>
          <w:b/>
          <w:bCs/>
          <w:color w:val="0070C0"/>
          <w:sz w:val="20"/>
          <w:lang w:eastAsia="ru-RU"/>
        </w:rPr>
        <w:t>детей дошкольников</w:t>
      </w:r>
      <w:r w:rsidRPr="00D8421D">
        <w:rPr>
          <w:rFonts w:ascii="Segoe Print" w:eastAsia="Times New Roman" w:hAnsi="Segoe Print" w:cs="Tahoma"/>
          <w:color w:val="0070C0"/>
          <w:sz w:val="20"/>
          <w:szCs w:val="20"/>
          <w:lang w:eastAsia="ru-RU"/>
        </w:rPr>
        <w:t>, самая лучшая форма обучения, это обучение с помощью</w:t>
      </w:r>
      <w:r w:rsidRPr="00BE3577">
        <w:rPr>
          <w:rFonts w:ascii="Segoe Print" w:eastAsia="Times New Roman" w:hAnsi="Segoe Print" w:cs="Tahoma"/>
          <w:color w:val="0070C0"/>
          <w:sz w:val="20"/>
          <w:lang w:eastAsia="ru-RU"/>
        </w:rPr>
        <w:t> </w:t>
      </w:r>
      <w:r w:rsidRPr="00BE3577">
        <w:rPr>
          <w:rFonts w:ascii="Segoe Print" w:eastAsia="Times New Roman" w:hAnsi="Segoe Print" w:cs="Tahoma"/>
          <w:b/>
          <w:bCs/>
          <w:color w:val="0070C0"/>
          <w:sz w:val="20"/>
          <w:lang w:eastAsia="ru-RU"/>
        </w:rPr>
        <w:t>игры</w:t>
      </w:r>
      <w:r w:rsidRPr="00D8421D">
        <w:rPr>
          <w:rFonts w:ascii="Segoe Print" w:eastAsia="Times New Roman" w:hAnsi="Segoe Print" w:cs="Tahoma"/>
          <w:color w:val="0070C0"/>
          <w:sz w:val="20"/>
          <w:szCs w:val="20"/>
          <w:lang w:eastAsia="ru-RU"/>
        </w:rPr>
        <w:t>.</w:t>
      </w:r>
    </w:p>
    <w:p w:rsidR="001D62CC" w:rsidRPr="00BE3577" w:rsidRDefault="001D62CC" w:rsidP="001D62CC">
      <w:pPr>
        <w:spacing w:before="0" w:after="0"/>
        <w:jc w:val="both"/>
        <w:outlineLvl w:val="0"/>
        <w:rPr>
          <w:rFonts w:ascii="Segoe Print" w:eastAsia="Times New Roman" w:hAnsi="Segoe Print" w:cs="Arial"/>
          <w:color w:val="0070C0"/>
          <w:sz w:val="20"/>
          <w:szCs w:val="20"/>
          <w:lang w:eastAsia="ru-RU"/>
        </w:rPr>
      </w:pPr>
      <w:r w:rsidRPr="00BE3577">
        <w:rPr>
          <w:rFonts w:ascii="Segoe Print" w:eastAsia="Times New Roman" w:hAnsi="Segoe Print" w:cs="Arial"/>
          <w:color w:val="0070C0"/>
          <w:sz w:val="20"/>
          <w:szCs w:val="20"/>
          <w:lang w:eastAsia="ru-RU"/>
        </w:rPr>
        <w:t>В последние годы большую популярность приобретают детские развивающие игрушки. Направленностей у таких игрушек много – одни развивают тактильную память, другие зрительную, третьи развивают моторику,  учат ходить, говорить и читать.</w:t>
      </w:r>
    </w:p>
    <w:p w:rsidR="001D62CC" w:rsidRPr="00BE3577" w:rsidRDefault="001D62CC" w:rsidP="001D62CC">
      <w:pPr>
        <w:spacing w:before="0" w:after="0"/>
        <w:outlineLvl w:val="0"/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</w:pPr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>Самые популярные игры можно поделить на такие виды</w:t>
      </w:r>
      <w:r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>:</w:t>
      </w:r>
    </w:p>
    <w:p w:rsidR="001D62CC" w:rsidRPr="00930292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  <w:r>
        <w:rPr>
          <w:rFonts w:ascii="Segoe Print" w:eastAsia="Times New Roman" w:hAnsi="Segoe Print" w:cs="Arial"/>
          <w:b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182880</wp:posOffset>
            </wp:positionH>
            <wp:positionV relativeFrom="margin">
              <wp:posOffset>6563360</wp:posOffset>
            </wp:positionV>
            <wp:extent cx="1734820" cy="956310"/>
            <wp:effectExtent l="38100" t="0" r="17780" b="262890"/>
            <wp:wrapSquare wrapText="bothSides"/>
            <wp:docPr id="6" name="Рисунок 7" descr="http://7.tvformula.ru/content/shutterstock_96238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7.tvformula.ru/content/shutterstock_96238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956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930292"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  <w:t>1. Интерактивные</w:t>
      </w:r>
    </w:p>
    <w:p w:rsid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</w:pPr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>Это всевозможные "говорящие и звучащие игрушки". Они развивают музыкальный слух.</w:t>
      </w:r>
    </w:p>
    <w:p w:rsidR="001D62CC" w:rsidRPr="00930292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  <w:r w:rsidRPr="00930292"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  <w:t xml:space="preserve">2. </w:t>
      </w:r>
      <w:proofErr w:type="spellStart"/>
      <w:r w:rsidRPr="00930292"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  <w:t>Сортеры</w:t>
      </w:r>
      <w:proofErr w:type="spellEnd"/>
    </w:p>
    <w:p w:rsid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</w:pPr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>Кроха изучает геометрические фигуры, числа и цвета, играя с предметами различной формы, вставляя их в отверстия. Подобные игрушки развивают логику и причинно-следственную связь между предметами.</w:t>
      </w:r>
    </w:p>
    <w:p w:rsidR="001D62CC" w:rsidRPr="00930292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  <w:r w:rsidRPr="00930292"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  <w:t xml:space="preserve">3. </w:t>
      </w:r>
      <w:proofErr w:type="spellStart"/>
      <w:r w:rsidRPr="00930292"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  <w:t>Пазлы</w:t>
      </w:r>
      <w:proofErr w:type="spellEnd"/>
    </w:p>
    <w:p w:rsidR="001D62CC" w:rsidRP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</w:pPr>
      <w:r>
        <w:rPr>
          <w:rFonts w:ascii="Segoe Print" w:eastAsia="Times New Roman" w:hAnsi="Segoe Print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4954905</wp:posOffset>
            </wp:positionH>
            <wp:positionV relativeFrom="margin">
              <wp:posOffset>8744585</wp:posOffset>
            </wp:positionV>
            <wp:extent cx="1847850" cy="1114425"/>
            <wp:effectExtent l="19050" t="0" r="0" b="0"/>
            <wp:wrapSquare wrapText="bothSides"/>
            <wp:docPr id="5" name="Рисунок 7" descr="http://zdorovie.com/wp-content/uploads/2011/08/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dorovie.com/wp-content/uploads/2011/08/kid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>Согласитесь, эти игры - картинки интересны даже взрослым. Они развивают логику и мелкую моторику.</w:t>
      </w:r>
    </w:p>
    <w:p w:rsidR="001D62CC" w:rsidRPr="00930292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  <w:r w:rsidRPr="00930292"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  <w:t>4. Кубики</w:t>
      </w:r>
    </w:p>
    <w:p w:rsidR="001D62CC" w:rsidRPr="00BE3577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</w:pPr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>Играя в кубики, дети учатся строить башни, крепости, дома. Помимо этого, изучают числа и буквы. Все кубики развивают логику и моторику.</w:t>
      </w:r>
    </w:p>
    <w:p w:rsidR="001D62CC" w:rsidRPr="00930292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  <w:r w:rsidRPr="00930292"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  <w:lastRenderedPageBreak/>
        <w:t>5. Конструкторы</w:t>
      </w:r>
    </w:p>
    <w:p w:rsid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</w:pPr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 xml:space="preserve">Такие игрушки развивают моторику, воображение и фантазию. Конструктор может быть с крупными и мелкими деталями. Чем </w:t>
      </w:r>
      <w:proofErr w:type="spellStart"/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>детальки</w:t>
      </w:r>
      <w:proofErr w:type="spellEnd"/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 xml:space="preserve"> меньше, тем конструктор сложнее собирать.</w:t>
      </w:r>
    </w:p>
    <w:p w:rsidR="001D62CC" w:rsidRPr="00930292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  <w:r>
        <w:rPr>
          <w:rFonts w:ascii="Segoe Print" w:eastAsia="Times New Roman" w:hAnsi="Segoe Print" w:cs="Arial"/>
          <w:b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240030</wp:posOffset>
            </wp:positionH>
            <wp:positionV relativeFrom="margin">
              <wp:posOffset>143510</wp:posOffset>
            </wp:positionV>
            <wp:extent cx="1857375" cy="1571625"/>
            <wp:effectExtent l="0" t="0" r="0" b="0"/>
            <wp:wrapSquare wrapText="bothSides"/>
            <wp:docPr id="13" name="Рисунок 13" descr="http://michutka.3dn.ru/83/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ichutka.3dn.ru/83/18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0292"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  <w:t>6. Игры по правилам</w:t>
      </w:r>
    </w:p>
    <w:p w:rsidR="001D62CC" w:rsidRPr="00BE3577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</w:pPr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>Всевозможные настольные игры с инструкцией, где расписаны правила игры. Примером подобных игрушек может быть домино, шашки, лото, «Монополия», «Морской бой», и т.д. Эти игры развивают причинно-следственную связи и логику.</w:t>
      </w:r>
    </w:p>
    <w:p w:rsidR="001D62CC" w:rsidRPr="00930292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  <w:r w:rsidRPr="00930292"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  <w:t>7. Настольные динамические игры</w:t>
      </w:r>
    </w:p>
    <w:p w:rsidR="001D62CC" w:rsidRPr="00BE3577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</w:pPr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>Настольные баскетбол, футбол, хоккей - это и есть настольные динамические игры. Они развивают логику, моторику и быстроту реакции.</w:t>
      </w:r>
    </w:p>
    <w:p w:rsidR="001D62CC" w:rsidRPr="00930292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  <w:r w:rsidRPr="00930292"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  <w:t>8. Игрушки для сюжетно-ролевых игр</w:t>
      </w:r>
    </w:p>
    <w:p w:rsidR="001D62CC" w:rsidRPr="00BE3577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</w:pPr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>Это  куклы, машинки, мягкие игрушки, тематические игровые наборы (набор для доктора, игрушечная кухня). Такие игрушки способствуют развитию фантазии, воображения и помогают малышу быстрее разобраться в окружающем мире, облегчить период социальной адаптации, который включает в себя детский сад, школу, общение со сверстниками.</w:t>
      </w:r>
    </w:p>
    <w:p w:rsidR="001D62CC" w:rsidRPr="00930292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  <w:r w:rsidRPr="00930292"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  <w:t>9. Сенсорно-двигательные тренажёры</w:t>
      </w:r>
    </w:p>
    <w:p w:rsidR="001D62CC" w:rsidRPr="00BE3577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</w:pPr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>Это  подвески, волчки, погремушки, музыкальные инструменты. Игрушки стимулируют развитие у ребенка органов чувств и восприятия  цветов, формы, размеров предметов.</w:t>
      </w:r>
    </w:p>
    <w:p w:rsidR="001D62CC" w:rsidRPr="00930292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  <w:r>
        <w:rPr>
          <w:rFonts w:ascii="Segoe Print" w:eastAsia="Times New Roman" w:hAnsi="Segoe Print" w:cs="Arial"/>
          <w:b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4059555</wp:posOffset>
            </wp:positionH>
            <wp:positionV relativeFrom="margin">
              <wp:posOffset>3982085</wp:posOffset>
            </wp:positionV>
            <wp:extent cx="2809875" cy="1562100"/>
            <wp:effectExtent l="19050" t="0" r="9525" b="0"/>
            <wp:wrapSquare wrapText="bothSides"/>
            <wp:docPr id="2" name="Рисунок 16" descr="http://www.journal.lu/typo3temp/pics/3d69d49a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journal.lu/typo3temp/pics/3d69d49ab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0292"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  <w:t>10. Образные и сюжетные игрушки</w:t>
      </w:r>
    </w:p>
    <w:p w:rsid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</w:pPr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 xml:space="preserve">Такими игрушками  ребенок развиваться эмоционально, учится общаться с окружающими людьми и животными. Например, всевозможные куклы для домашнего театра (пальчиковые, перчаточные), неваляшки, игрушки-подушки, резиновые пищащие </w:t>
      </w:r>
      <w:proofErr w:type="gramStart"/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>зверюшки</w:t>
      </w:r>
      <w:proofErr w:type="gramEnd"/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 xml:space="preserve"> и обычные  мягкие игрушки.</w:t>
      </w:r>
      <w:r w:rsidRPr="001D62CC">
        <w:rPr>
          <w:rFonts w:ascii="Segoe Print" w:eastAsia="Times New Roman" w:hAnsi="Segoe Print" w:cs="Arial"/>
          <w:b/>
          <w:noProof/>
          <w:color w:val="FF0000"/>
          <w:sz w:val="20"/>
          <w:szCs w:val="20"/>
          <w:lang w:eastAsia="ru-RU"/>
        </w:rPr>
        <w:t xml:space="preserve"> </w:t>
      </w:r>
    </w:p>
    <w:p w:rsidR="001D62CC" w:rsidRPr="00930292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  <w:r w:rsidRPr="00930292"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  <w:t>11. Пирамиды</w:t>
      </w:r>
    </w:p>
    <w:p w:rsidR="001D62CC" w:rsidRPr="00BE3577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</w:pPr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>Пирамиды бывают  конусообразными, шарообразными, пластиковыми, деревянными, мягкими, с одноцветными или разноцветными кольцами Игрушки  развивают навыки манипулирования с различными предметами, мелкую моторику, способствует усвоению соотношений «</w:t>
      </w:r>
      <w:proofErr w:type="spellStart"/>
      <w:proofErr w:type="gramStart"/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>больше-меньше</w:t>
      </w:r>
      <w:proofErr w:type="spellEnd"/>
      <w:proofErr w:type="gramEnd"/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>», и различию цветов, стимулирует использование предлогов.</w:t>
      </w:r>
    </w:p>
    <w:p w:rsidR="001D62CC" w:rsidRPr="00930292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  <w:r w:rsidRPr="00930292"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  <w:t>12. Абаки (счетные столики)</w:t>
      </w:r>
    </w:p>
    <w:p w:rsidR="001D62CC" w:rsidRPr="00BE3577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</w:pPr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>Развивающая игрушка представляет собой  штырьки, на которые нанизывают разнообразные предметы – кольца, кубики, шары, мелкие предметы, сортируемые по цвету, размерам, форме. Формируют сенсорные представления малыша, учат сортировать и группировать предметы, способствуют усвоению размеров, цветов, обучают счету, соотношению «</w:t>
      </w:r>
      <w:proofErr w:type="spellStart"/>
      <w:proofErr w:type="gramStart"/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>больше-меньше</w:t>
      </w:r>
      <w:proofErr w:type="spellEnd"/>
      <w:proofErr w:type="gramEnd"/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>»,  стимулируют использование предлогов.</w:t>
      </w:r>
    </w:p>
    <w:p w:rsidR="001D62CC" w:rsidRPr="00930292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  <w:r w:rsidRPr="00930292"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  <w:t>13. Бусы и шнуровки</w:t>
      </w:r>
    </w:p>
    <w:p w:rsidR="001D62CC" w:rsidRPr="00BE3577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</w:pPr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 xml:space="preserve">Бывают следующих видов: </w:t>
      </w:r>
      <w:proofErr w:type="gramStart"/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>объемные</w:t>
      </w:r>
      <w:proofErr w:type="gramEnd"/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 xml:space="preserve"> или плоскостные, выполненные из различного материала.</w:t>
      </w:r>
    </w:p>
    <w:p w:rsid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</w:pPr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>Бусы и шнуровки  развивают мелкую моторику, способствуют формированию практических умений малыша, связанных с мелкой моторикой.</w:t>
      </w:r>
    </w:p>
    <w:p w:rsidR="009053F0" w:rsidRPr="00A8011E" w:rsidRDefault="009053F0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</w:p>
    <w:p w:rsidR="001D62CC" w:rsidRPr="00930292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  <w:r w:rsidRPr="00930292"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  <w:lastRenderedPageBreak/>
        <w:t xml:space="preserve">14. </w:t>
      </w:r>
      <w:proofErr w:type="spellStart"/>
      <w:r w:rsidRPr="00930292"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  <w:t>Трансформеры</w:t>
      </w:r>
      <w:proofErr w:type="spellEnd"/>
    </w:p>
    <w:p w:rsid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</w:pPr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>Это вид игрушек из различных материалов – ткани, дерева, пластмассы и др</w:t>
      </w:r>
      <w:proofErr w:type="gramStart"/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 xml:space="preserve">.. </w:t>
      </w:r>
      <w:proofErr w:type="gramEnd"/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 xml:space="preserve">Форма таких игрушек может быть различной и даже изменяться от действий ребенка. </w:t>
      </w:r>
      <w:proofErr w:type="spellStart"/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>Игрушки-трансформеры</w:t>
      </w:r>
      <w:proofErr w:type="spellEnd"/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 xml:space="preserve"> помогают в развитии тактильных ощущений ребенка, его зрительное восприятие, а также пространственное мышление. С помощью </w:t>
      </w:r>
      <w:proofErr w:type="spellStart"/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>трансформеров</w:t>
      </w:r>
      <w:proofErr w:type="spellEnd"/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 xml:space="preserve"> у малыша улучшается восприятие цветов, размеров и форм вещей. Также это способствует улучшению мелкой моторики, координации.</w:t>
      </w:r>
    </w:p>
    <w:p w:rsidR="001D62CC" w:rsidRPr="00930292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  <w:r w:rsidRPr="00930292"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  <w:t>15. Наборы для активных игр</w:t>
      </w:r>
    </w:p>
    <w:p w:rsidR="001D62CC" w:rsidRPr="00CF37F8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aps/>
          <w:color w:val="FF0000"/>
          <w:kern w:val="36"/>
          <w:sz w:val="20"/>
          <w:szCs w:val="20"/>
          <w:lang w:eastAsia="ru-RU"/>
        </w:rPr>
      </w:pPr>
      <w:r>
        <w:rPr>
          <w:rFonts w:ascii="Segoe Print" w:eastAsia="Times New Roman" w:hAnsi="Segoe Print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8281670</wp:posOffset>
            </wp:positionH>
            <wp:positionV relativeFrom="margin">
              <wp:posOffset>5667375</wp:posOffset>
            </wp:positionV>
            <wp:extent cx="1660525" cy="1201420"/>
            <wp:effectExtent l="19050" t="0" r="0" b="0"/>
            <wp:wrapSquare wrapText="bothSides"/>
            <wp:docPr id="7" name="Рисунок 1" descr="http://hovrashok.com.ua/images/Jan/10/2832a481742b135b415a6388d77d8cb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vrashok.com.ua/images/Jan/10/2832a481742b135b415a6388d77d8cbe/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>К</w:t>
      </w:r>
      <w:proofErr w:type="gramEnd"/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 xml:space="preserve"> таким набором относятся спортивный или бытовой инвентарь – разнообразных форм и размеров, цветов. Сюда могут относит</w:t>
      </w:r>
      <w:r w:rsidR="009F7ECE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>ь</w:t>
      </w:r>
      <w:r w:rsidRPr="00BE3577"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  <w:t>ся совочки и тазики, ситечки и кружечки, игрушечные фрукты и овощи, плавающие игрушки, автомобили на веревках, разнообразные игрушечные предметы повседневного обихода (от часов до телефонов), спортивные снаряды, мячи и так далее. Активные игры помогут ребенку усвоить способы действий с разными предметами, помогут в развитии не только координации движений, но и мелкой моторики.</w:t>
      </w:r>
    </w:p>
    <w:p w:rsid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color w:val="000000"/>
          <w:sz w:val="20"/>
          <w:szCs w:val="20"/>
          <w:lang w:eastAsia="ru-RU"/>
        </w:rPr>
      </w:pPr>
    </w:p>
    <w:p w:rsid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</w:p>
    <w:p w:rsidR="001D62CC" w:rsidRPr="001D62CC" w:rsidRDefault="001D62CC" w:rsidP="001D62CC">
      <w:pPr>
        <w:spacing w:before="0" w:after="0"/>
        <w:jc w:val="center"/>
        <w:rPr>
          <w:rFonts w:ascii="Segoe Print" w:hAnsi="Segoe Print"/>
          <w:b/>
          <w:color w:val="FF0000"/>
          <w:sz w:val="18"/>
          <w:szCs w:val="18"/>
        </w:rPr>
      </w:pPr>
      <w:r w:rsidRPr="001D62CC">
        <w:rPr>
          <w:rFonts w:ascii="Segoe Print" w:hAnsi="Segoe Print"/>
          <w:b/>
          <w:color w:val="FF0000"/>
          <w:sz w:val="18"/>
          <w:szCs w:val="18"/>
        </w:rPr>
        <w:t>РЕКОМЕНДАЦИИ ПО ВЫБОРУ</w:t>
      </w:r>
    </w:p>
    <w:p w:rsidR="001D62CC" w:rsidRPr="001D62CC" w:rsidRDefault="001D62CC" w:rsidP="001D62CC">
      <w:pPr>
        <w:spacing w:before="0" w:after="0"/>
        <w:jc w:val="center"/>
        <w:rPr>
          <w:rFonts w:ascii="Segoe Print" w:hAnsi="Segoe Print"/>
          <w:color w:val="548DD4" w:themeColor="text2" w:themeTint="99"/>
          <w:sz w:val="22"/>
        </w:rPr>
      </w:pPr>
      <w:r w:rsidRPr="001D62CC">
        <w:rPr>
          <w:rFonts w:ascii="Segoe Print" w:hAnsi="Segoe Print"/>
          <w:color w:val="548DD4" w:themeColor="text2" w:themeTint="99"/>
          <w:sz w:val="22"/>
        </w:rPr>
        <w:t>Самое главное, игрушка должна быть не только красивой и полезной, но и безопасной, чтобы не навредить здоровью вашего ребенка. Для начала, взяв игрушку в руки, внимательно ее осмотрите, проверив на целостность. Проверьте работу всех механизмов, если они имеются. Запах, вид и состояние игрушки не должны вызывать у вас никаких сомнений. Второй шаг: получение максимальной информации о производителе, лучше, если это будет производитель с именем. И последний шаг – прочтите обязательно инструкцию по использованию игрушки и правила эксплуатации.</w:t>
      </w:r>
    </w:p>
    <w:p w:rsidR="001D62CC" w:rsidRPr="001D62CC" w:rsidRDefault="001D62CC" w:rsidP="001D62CC">
      <w:pPr>
        <w:spacing w:before="0" w:after="0"/>
        <w:jc w:val="center"/>
        <w:rPr>
          <w:rFonts w:ascii="Segoe Print" w:hAnsi="Segoe Print"/>
          <w:b/>
          <w:color w:val="FF0000"/>
          <w:sz w:val="22"/>
        </w:rPr>
      </w:pPr>
      <w:r w:rsidRPr="001D62CC">
        <w:rPr>
          <w:rFonts w:ascii="Segoe Print" w:hAnsi="Segoe Print"/>
          <w:b/>
          <w:color w:val="FF0000"/>
          <w:sz w:val="22"/>
        </w:rPr>
        <w:t>Стоимость игрушки</w:t>
      </w:r>
    </w:p>
    <w:p w:rsidR="001D62CC" w:rsidRPr="001D62CC" w:rsidRDefault="001D62CC" w:rsidP="001D62CC">
      <w:pPr>
        <w:spacing w:before="0" w:after="0"/>
        <w:jc w:val="center"/>
        <w:rPr>
          <w:rFonts w:ascii="Segoe Print" w:hAnsi="Segoe Print"/>
          <w:color w:val="548DD4" w:themeColor="text2" w:themeTint="99"/>
          <w:sz w:val="22"/>
        </w:rPr>
      </w:pPr>
      <w:r w:rsidRPr="001D62CC">
        <w:rPr>
          <w:rFonts w:ascii="Segoe Print" w:hAnsi="Segoe Print"/>
          <w:color w:val="548DD4" w:themeColor="text2" w:themeTint="99"/>
          <w:sz w:val="22"/>
        </w:rPr>
        <w:t>Низкая цена при выборе игрушек не тот показатель, по которому можно ориентироваться при выборе.</w:t>
      </w:r>
    </w:p>
    <w:p w:rsidR="001D62CC" w:rsidRPr="001D62CC" w:rsidRDefault="001D62CC" w:rsidP="001D62CC">
      <w:pPr>
        <w:spacing w:before="0" w:after="0"/>
        <w:jc w:val="center"/>
        <w:rPr>
          <w:rFonts w:ascii="Segoe Print" w:hAnsi="Segoe Print"/>
          <w:b/>
          <w:color w:val="FF0000"/>
          <w:sz w:val="22"/>
        </w:rPr>
      </w:pPr>
      <w:r w:rsidRPr="001D62CC">
        <w:rPr>
          <w:rFonts w:ascii="Segoe Print" w:hAnsi="Segoe Print"/>
          <w:b/>
          <w:color w:val="FF0000"/>
          <w:sz w:val="22"/>
        </w:rPr>
        <w:t>Сертификат качества</w:t>
      </w:r>
    </w:p>
    <w:p w:rsidR="001D62CC" w:rsidRPr="001D62CC" w:rsidRDefault="001D62CC" w:rsidP="001D62CC">
      <w:pPr>
        <w:spacing w:before="0" w:after="0"/>
        <w:jc w:val="center"/>
        <w:rPr>
          <w:rFonts w:ascii="Segoe Print" w:hAnsi="Segoe Print"/>
          <w:color w:val="548DD4" w:themeColor="text2" w:themeTint="99"/>
          <w:sz w:val="22"/>
        </w:rPr>
      </w:pPr>
      <w:r w:rsidRPr="001D62CC">
        <w:rPr>
          <w:rFonts w:ascii="Segoe Print" w:hAnsi="Segoe Print"/>
          <w:color w:val="548DD4" w:themeColor="text2" w:themeTint="99"/>
          <w:sz w:val="22"/>
        </w:rPr>
        <w:t>В первую очередь, отравляйтесь в магазины, где вам смогут показать сертификаты качества на весь детский товар.</w:t>
      </w:r>
    </w:p>
    <w:p w:rsidR="001D62CC" w:rsidRPr="001D62CC" w:rsidRDefault="001D62CC" w:rsidP="001D62CC">
      <w:pPr>
        <w:spacing w:before="0" w:after="0"/>
        <w:jc w:val="center"/>
        <w:rPr>
          <w:rFonts w:ascii="Segoe Print" w:hAnsi="Segoe Print"/>
          <w:b/>
          <w:color w:val="FF0000"/>
          <w:sz w:val="22"/>
        </w:rPr>
      </w:pPr>
      <w:r w:rsidRPr="001D62CC">
        <w:rPr>
          <w:rFonts w:ascii="Segoe Print" w:hAnsi="Segoe Print"/>
          <w:b/>
          <w:color w:val="FF0000"/>
          <w:sz w:val="22"/>
        </w:rPr>
        <w:t>Возрастной подбор</w:t>
      </w:r>
    </w:p>
    <w:p w:rsidR="001D62CC" w:rsidRPr="001D62CC" w:rsidRDefault="001D62CC" w:rsidP="001D62CC">
      <w:pPr>
        <w:spacing w:before="0" w:after="0"/>
        <w:jc w:val="center"/>
        <w:rPr>
          <w:rFonts w:ascii="Segoe Print" w:hAnsi="Segoe Print"/>
          <w:color w:val="548DD4" w:themeColor="text2" w:themeTint="99"/>
          <w:sz w:val="22"/>
        </w:rPr>
      </w:pPr>
      <w:r w:rsidRPr="001D62CC">
        <w:rPr>
          <w:rFonts w:ascii="Segoe Print" w:hAnsi="Segoe Print"/>
          <w:color w:val="548DD4" w:themeColor="text2" w:themeTint="99"/>
          <w:sz w:val="22"/>
        </w:rPr>
        <w:t>Эту информацию вы сможете прочитать в инструкции к выбранной игрушке  или получить консультацию продавца.</w:t>
      </w:r>
    </w:p>
    <w:p w:rsidR="001D62CC" w:rsidRPr="001D62CC" w:rsidRDefault="001D62CC" w:rsidP="001D62CC">
      <w:pPr>
        <w:spacing w:before="0" w:after="0"/>
        <w:jc w:val="center"/>
        <w:rPr>
          <w:rFonts w:ascii="Segoe Print" w:hAnsi="Segoe Print"/>
          <w:b/>
          <w:color w:val="FF0000"/>
          <w:sz w:val="22"/>
        </w:rPr>
      </w:pPr>
      <w:r w:rsidRPr="001D62CC">
        <w:rPr>
          <w:rFonts w:ascii="Segoe Print" w:hAnsi="Segoe Print"/>
          <w:b/>
          <w:color w:val="FF0000"/>
          <w:sz w:val="22"/>
        </w:rPr>
        <w:t>Игрушка должна радовать!</w:t>
      </w:r>
    </w:p>
    <w:p w:rsidR="009053F0" w:rsidRPr="009053F0" w:rsidRDefault="001D62CC" w:rsidP="009053F0">
      <w:pPr>
        <w:spacing w:before="0" w:after="0"/>
        <w:jc w:val="center"/>
        <w:rPr>
          <w:rFonts w:ascii="Segoe Print" w:hAnsi="Segoe Print"/>
          <w:color w:val="548DD4" w:themeColor="text2" w:themeTint="99"/>
          <w:sz w:val="22"/>
        </w:rPr>
      </w:pPr>
      <w:r w:rsidRPr="001D62CC">
        <w:rPr>
          <w:rFonts w:ascii="Segoe Print" w:hAnsi="Segoe Print"/>
          <w:color w:val="548DD4" w:themeColor="text2" w:themeTint="99"/>
          <w:sz w:val="22"/>
        </w:rPr>
        <w:t xml:space="preserve">Не забывайте, что покупаете ИГРУШКУ. Можно купить максимально </w:t>
      </w:r>
      <w:proofErr w:type="gramStart"/>
      <w:r w:rsidRPr="001D62CC">
        <w:rPr>
          <w:rFonts w:ascii="Segoe Print" w:hAnsi="Segoe Print"/>
          <w:color w:val="548DD4" w:themeColor="text2" w:themeTint="99"/>
          <w:sz w:val="22"/>
        </w:rPr>
        <w:t>развивающую</w:t>
      </w:r>
      <w:proofErr w:type="gramEnd"/>
      <w:r w:rsidRPr="001D62CC">
        <w:rPr>
          <w:rFonts w:ascii="Segoe Print" w:hAnsi="Segoe Print"/>
          <w:color w:val="548DD4" w:themeColor="text2" w:themeTint="99"/>
          <w:sz w:val="22"/>
        </w:rPr>
        <w:t xml:space="preserve"> и познавательную, но при этом очень скучную для ребенка. Ведь игрушка – это подарок, это как праздник, поэтому опирайтесь при выборе на интересный дизайн, жизнерадостность, красочность.  Такая игрушка долгое время будет приносить пользу и радость вашему ребенку.</w:t>
      </w:r>
    </w:p>
    <w:p w:rsidR="001D62CC" w:rsidRPr="009053F0" w:rsidRDefault="001D62CC" w:rsidP="009053F0">
      <w:pPr>
        <w:spacing w:before="0" w:after="0"/>
        <w:jc w:val="center"/>
        <w:rPr>
          <w:rFonts w:ascii="Segoe Print" w:hAnsi="Segoe Print"/>
          <w:color w:val="548DD4" w:themeColor="text2" w:themeTint="99"/>
          <w:sz w:val="22"/>
        </w:rPr>
      </w:pPr>
    </w:p>
    <w:p w:rsidR="001D62CC" w:rsidRPr="00BE3577" w:rsidRDefault="001D62CC" w:rsidP="001D62CC">
      <w:pPr>
        <w:spacing w:before="0" w:after="0"/>
        <w:jc w:val="center"/>
        <w:rPr>
          <w:rFonts w:ascii="Segoe Print" w:hAnsi="Segoe Print"/>
          <w:b/>
          <w:color w:val="FF0000"/>
          <w:sz w:val="48"/>
          <w:szCs w:val="48"/>
        </w:rPr>
      </w:pPr>
      <w:r w:rsidRPr="00BE3577">
        <w:rPr>
          <w:rFonts w:ascii="Segoe Print" w:hAnsi="Segoe Print"/>
          <w:b/>
          <w:color w:val="FF0000"/>
          <w:sz w:val="48"/>
          <w:szCs w:val="48"/>
        </w:rPr>
        <w:lastRenderedPageBreak/>
        <w:t>СОВЕТ</w:t>
      </w:r>
    </w:p>
    <w:p w:rsidR="001D62CC" w:rsidRPr="001D62CC" w:rsidRDefault="001D62CC" w:rsidP="001D62CC">
      <w:pPr>
        <w:spacing w:before="0" w:after="0"/>
        <w:jc w:val="center"/>
        <w:rPr>
          <w:rFonts w:ascii="Segoe Print" w:hAnsi="Segoe Print"/>
          <w:b/>
          <w:color w:val="FF0000"/>
          <w:szCs w:val="28"/>
        </w:rPr>
      </w:pPr>
      <w:r w:rsidRPr="001D62CC">
        <w:rPr>
          <w:rFonts w:ascii="Segoe Print" w:hAnsi="Segoe Print"/>
          <w:b/>
          <w:color w:val="FF0000"/>
          <w:szCs w:val="28"/>
        </w:rPr>
        <w:t>Не берите детей дошкольного возраста с собой в современные игрушечные супермаркеты и на игрушечные ярмарки. Выбор игрушки — серьезное, взрослое дело, которое требует времени и знаний. Капризы уставшего малыша не будут способствовать принятию правильного решения. Необходимо учитывать особенности характера и здоровья, способности и предпочтения ребенка. Обратитесь в детский сад, который посещает ваш ребенок, и узнайте, в какие игры и как играет ваш ребенок в своей группе. Купив аналогичную игру, вы решите сразу две дополнительные задачи: с большой вероятностью вы приобретете правильную, полезную для развития игрушку. Как ни странно, одинаковые игрушки в детском саду и дома делают для ребенка посещение дошкольного учреждения более привлекательным, особенно в раннем возрасте.</w:t>
      </w:r>
    </w:p>
    <w:p w:rsidR="001D62CC" w:rsidRPr="002C21B9" w:rsidRDefault="001D62CC" w:rsidP="001D62CC">
      <w:pPr>
        <w:spacing w:before="0" w:after="0"/>
        <w:jc w:val="center"/>
        <w:rPr>
          <w:rFonts w:ascii="Segoe Print" w:hAnsi="Segoe Print"/>
          <w:b/>
          <w:color w:val="FF0000"/>
        </w:rPr>
      </w:pPr>
      <w:r>
        <w:rPr>
          <w:rFonts w:ascii="Segoe Print" w:hAnsi="Segoe Print"/>
          <w:b/>
          <w:color w:val="FF0000"/>
        </w:rPr>
        <w:t>Родитель</w:t>
      </w:r>
      <w:r w:rsidRPr="002C21B9">
        <w:rPr>
          <w:rFonts w:ascii="Segoe Print" w:hAnsi="Segoe Print"/>
          <w:b/>
          <w:color w:val="FF0000"/>
        </w:rPr>
        <w:t>, помни!</w:t>
      </w:r>
    </w:p>
    <w:p w:rsidR="001D62CC" w:rsidRDefault="001D62CC" w:rsidP="001D62CC">
      <w:pPr>
        <w:spacing w:before="0" w:after="0"/>
        <w:jc w:val="center"/>
        <w:rPr>
          <w:rFonts w:ascii="Segoe Print" w:hAnsi="Segoe Print"/>
          <w:b/>
          <w:color w:val="FF0000"/>
        </w:rPr>
      </w:pPr>
      <w:r w:rsidRPr="002C21B9">
        <w:rPr>
          <w:rFonts w:ascii="Segoe Print" w:hAnsi="Segoe Print"/>
          <w:b/>
          <w:color w:val="FF0000"/>
        </w:rPr>
        <w:t>Играя, ребёнок развивается!</w:t>
      </w:r>
    </w:p>
    <w:p w:rsidR="001D62CC" w:rsidRPr="00931DB6" w:rsidRDefault="001D62CC" w:rsidP="001D62CC">
      <w:pPr>
        <w:spacing w:before="0" w:after="0"/>
        <w:jc w:val="right"/>
        <w:rPr>
          <w:rFonts w:ascii="Segoe Print" w:hAnsi="Segoe Print"/>
          <w:b/>
          <w:color w:val="FF0000"/>
          <w:sz w:val="14"/>
          <w:szCs w:val="14"/>
        </w:rPr>
      </w:pPr>
      <w:r>
        <w:rPr>
          <w:rFonts w:ascii="Segoe Print" w:hAnsi="Segoe Print"/>
          <w:b/>
          <w:color w:val="FF0000"/>
          <w:sz w:val="14"/>
          <w:szCs w:val="14"/>
        </w:rPr>
        <w:t>Составила:  Ельмуратова Т.А.</w:t>
      </w:r>
    </w:p>
    <w:p w:rsid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</w:p>
    <w:p w:rsid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</w:p>
    <w:p w:rsid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</w:p>
    <w:p w:rsid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</w:p>
    <w:p w:rsid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</w:p>
    <w:p w:rsid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</w:p>
    <w:p w:rsidR="001D62CC" w:rsidRDefault="009053F0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  <w:r>
        <w:rPr>
          <w:rFonts w:ascii="Segoe Print" w:eastAsia="Times New Roman" w:hAnsi="Segoe Print" w:cs="Arial"/>
          <w:b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1506855</wp:posOffset>
            </wp:positionH>
            <wp:positionV relativeFrom="margin">
              <wp:posOffset>6801485</wp:posOffset>
            </wp:positionV>
            <wp:extent cx="3905250" cy="2200275"/>
            <wp:effectExtent l="19050" t="0" r="0" b="0"/>
            <wp:wrapSquare wrapText="bothSides"/>
            <wp:docPr id="1" name="Рисунок 10" descr="http://www.schennaresort.com/uploads/tx_pgbooking/Family_Weeks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chennaresort.com/uploads/tx_pgbooking/Family_Weeks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</w:p>
    <w:p w:rsid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</w:p>
    <w:p w:rsid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</w:p>
    <w:p w:rsid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</w:p>
    <w:p w:rsid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</w:p>
    <w:p w:rsid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</w:p>
    <w:p w:rsid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</w:p>
    <w:p w:rsid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</w:p>
    <w:p w:rsid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</w:p>
    <w:p w:rsid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</w:p>
    <w:p w:rsidR="001D62CC" w:rsidRDefault="001D62CC" w:rsidP="001D62CC">
      <w:pPr>
        <w:spacing w:before="0" w:after="0"/>
        <w:jc w:val="center"/>
        <w:outlineLvl w:val="0"/>
        <w:rPr>
          <w:rFonts w:ascii="Segoe Print" w:eastAsia="Times New Roman" w:hAnsi="Segoe Print" w:cs="Arial"/>
          <w:b/>
          <w:color w:val="FF0000"/>
          <w:sz w:val="20"/>
          <w:szCs w:val="20"/>
          <w:lang w:eastAsia="ru-RU"/>
        </w:rPr>
      </w:pPr>
    </w:p>
    <w:p w:rsidR="00B34654" w:rsidRPr="009053F0" w:rsidRDefault="00B34654">
      <w:pPr>
        <w:rPr>
          <w:lang w:val="en-US"/>
        </w:rPr>
      </w:pPr>
    </w:p>
    <w:sectPr w:rsidR="00B34654" w:rsidRPr="009053F0" w:rsidSect="001D62CC">
      <w:footerReference w:type="default" r:id="rId14"/>
      <w:pgSz w:w="11907" w:h="16839" w:code="9"/>
      <w:pgMar w:top="284" w:right="567" w:bottom="284" w:left="567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4858" w:rsidRDefault="009A4858" w:rsidP="009053F0">
      <w:pPr>
        <w:spacing w:before="0" w:after="0"/>
      </w:pPr>
      <w:r>
        <w:separator/>
      </w:r>
    </w:p>
  </w:endnote>
  <w:endnote w:type="continuationSeparator" w:id="0">
    <w:p w:rsidR="009A4858" w:rsidRDefault="009A4858" w:rsidP="009053F0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3F0" w:rsidRDefault="009053F0">
    <w:pPr>
      <w:pStyle w:val="a7"/>
    </w:pPr>
    <w:proofErr w:type="spellStart"/>
    <w:r w:rsidRPr="009053F0">
      <w:rPr>
        <w:rFonts w:ascii="Segoe Script" w:hAnsi="Segoe Script"/>
        <w:sz w:val="20"/>
        <w:szCs w:val="20"/>
        <w:lang w:val="en-US"/>
      </w:rPr>
      <w:t>Yelmuratova</w:t>
    </w:r>
    <w:proofErr w:type="spellEnd"/>
    <w:r w:rsidRPr="009053F0">
      <w:rPr>
        <w:rFonts w:ascii="Segoe Script" w:hAnsi="Segoe Script"/>
        <w:sz w:val="20"/>
        <w:szCs w:val="20"/>
        <w:lang w:val="en-US"/>
      </w:rPr>
      <w:t xml:space="preserve"> T. A.</w:t>
    </w:r>
    <w:r>
      <w:rPr>
        <w:rFonts w:ascii="Segoe Script" w:hAnsi="Segoe Script"/>
        <w:lang w:val="en-US"/>
      </w:rPr>
      <w:t xml:space="preserve"> </w:t>
    </w:r>
    <w:r w:rsidRPr="009053F0">
      <w:rPr>
        <w:sz w:val="20"/>
        <w:szCs w:val="20"/>
      </w:rPr>
      <w:ptab w:relativeTo="margin" w:alignment="center" w:leader="none"/>
    </w:r>
    <w:proofErr w:type="spellStart"/>
    <w:r w:rsidRPr="009053F0">
      <w:rPr>
        <w:rFonts w:ascii="Segoe Script" w:hAnsi="Segoe Script"/>
        <w:sz w:val="20"/>
        <w:szCs w:val="20"/>
        <w:lang w:val="en-US"/>
      </w:rPr>
      <w:t>Yelmuratova</w:t>
    </w:r>
    <w:proofErr w:type="spellEnd"/>
    <w:r w:rsidRPr="009053F0">
      <w:rPr>
        <w:rFonts w:ascii="Segoe Script" w:hAnsi="Segoe Script"/>
        <w:sz w:val="20"/>
        <w:szCs w:val="20"/>
        <w:lang w:val="en-US"/>
      </w:rPr>
      <w:t xml:space="preserve"> T. A.</w:t>
    </w:r>
    <w:r>
      <w:rPr>
        <w:rFonts w:ascii="Segoe Script" w:hAnsi="Segoe Script"/>
        <w:lang w:val="en-US"/>
      </w:rPr>
      <w:t xml:space="preserve"> </w:t>
    </w:r>
    <w:r w:rsidRPr="009053F0">
      <w:rPr>
        <w:sz w:val="20"/>
        <w:szCs w:val="20"/>
      </w:rPr>
      <w:ptab w:relativeTo="margin" w:alignment="right" w:leader="none"/>
    </w:r>
    <w:proofErr w:type="spellStart"/>
    <w:r w:rsidRPr="009053F0">
      <w:rPr>
        <w:rFonts w:ascii="Segoe Script" w:hAnsi="Segoe Script"/>
        <w:sz w:val="20"/>
        <w:szCs w:val="20"/>
        <w:lang w:val="en-US"/>
      </w:rPr>
      <w:t>Yelmuratova</w:t>
    </w:r>
    <w:proofErr w:type="spellEnd"/>
    <w:r w:rsidRPr="009053F0">
      <w:rPr>
        <w:rFonts w:ascii="Segoe Script" w:hAnsi="Segoe Script"/>
        <w:sz w:val="20"/>
        <w:szCs w:val="20"/>
        <w:lang w:val="en-US"/>
      </w:rPr>
      <w:t xml:space="preserve"> T. A.</w:t>
    </w:r>
    <w:r>
      <w:rPr>
        <w:rFonts w:ascii="Segoe Script" w:hAnsi="Segoe Script"/>
        <w:lang w:val="en-US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4858" w:rsidRDefault="009A4858" w:rsidP="009053F0">
      <w:pPr>
        <w:spacing w:before="0" w:after="0"/>
      </w:pPr>
      <w:r>
        <w:separator/>
      </w:r>
    </w:p>
  </w:footnote>
  <w:footnote w:type="continuationSeparator" w:id="0">
    <w:p w:rsidR="009A4858" w:rsidRDefault="009A4858" w:rsidP="009053F0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7170">
      <o:colormru v:ext="edit" colors="#0fc"/>
      <o:colormenu v:ext="edit" fillcolor="#0fc"/>
    </o:shapedefaults>
  </w:hdrShapeDefaults>
  <w:footnotePr>
    <w:footnote w:id="-1"/>
    <w:footnote w:id="0"/>
  </w:footnotePr>
  <w:endnotePr>
    <w:endnote w:id="-1"/>
    <w:endnote w:id="0"/>
  </w:endnotePr>
  <w:compat/>
  <w:rsids>
    <w:rsidRoot w:val="001D62CC"/>
    <w:rsid w:val="001D62CC"/>
    <w:rsid w:val="003C53CE"/>
    <w:rsid w:val="008F0EDF"/>
    <w:rsid w:val="009053F0"/>
    <w:rsid w:val="009A4858"/>
    <w:rsid w:val="009F7ECE"/>
    <w:rsid w:val="00A05E05"/>
    <w:rsid w:val="00A8011E"/>
    <w:rsid w:val="00B17C14"/>
    <w:rsid w:val="00B34654"/>
    <w:rsid w:val="00EB1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0fc"/>
      <o:colormenu v:ext="edit" fillcolor="#0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2CC"/>
    <w:pPr>
      <w:spacing w:before="240" w:after="44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2C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2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053F0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053F0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9053F0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9053F0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D89335-1132-427A-B374-FAD88B7E3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988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ринат</dc:creator>
  <cp:keywords/>
  <dc:description/>
  <cp:lastModifiedBy>ринат</cp:lastModifiedBy>
  <cp:revision>4</cp:revision>
  <dcterms:created xsi:type="dcterms:W3CDTF">2015-12-01T18:18:00Z</dcterms:created>
  <dcterms:modified xsi:type="dcterms:W3CDTF">2016-09-22T09:34:00Z</dcterms:modified>
</cp:coreProperties>
</file>