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B3" w:rsidRPr="00426763" w:rsidRDefault="00F80EB3" w:rsidP="00DE60ED">
      <w:pPr>
        <w:spacing w:line="360" w:lineRule="auto"/>
        <w:jc w:val="both"/>
        <w:rPr>
          <w:rFonts w:ascii="Times New Roman" w:hAnsi="Times New Roman" w:cs="Times New Roman"/>
          <w:color w:val="333333"/>
          <w:sz w:val="28"/>
          <w:szCs w:val="28"/>
          <w:shd w:val="clear" w:color="auto" w:fill="F6F6F6"/>
          <w:lang w:val="kk-KZ"/>
        </w:rPr>
      </w:pPr>
      <w:r w:rsidRPr="00426763">
        <w:rPr>
          <w:rFonts w:ascii="Times New Roman" w:hAnsi="Times New Roman" w:cs="Times New Roman"/>
          <w:color w:val="333333"/>
          <w:sz w:val="28"/>
          <w:szCs w:val="28"/>
          <w:shd w:val="clear" w:color="auto" w:fill="F6F6F6"/>
          <w:lang w:val="kk-KZ"/>
        </w:rPr>
        <w:t xml:space="preserve">Модульная технология применяемое на </w:t>
      </w:r>
      <w:r w:rsidR="00CF079B" w:rsidRPr="00426763">
        <w:rPr>
          <w:rFonts w:ascii="Times New Roman" w:hAnsi="Times New Roman" w:cs="Times New Roman"/>
          <w:color w:val="333333"/>
          <w:sz w:val="28"/>
          <w:szCs w:val="28"/>
          <w:shd w:val="clear" w:color="auto" w:fill="F6F6F6"/>
          <w:lang w:val="kk-KZ"/>
        </w:rPr>
        <w:t xml:space="preserve"> учебной </w:t>
      </w:r>
      <w:r w:rsidRPr="00426763">
        <w:rPr>
          <w:rFonts w:ascii="Times New Roman" w:hAnsi="Times New Roman" w:cs="Times New Roman"/>
          <w:color w:val="333333"/>
          <w:sz w:val="28"/>
          <w:szCs w:val="28"/>
          <w:shd w:val="clear" w:color="auto" w:fill="F6F6F6"/>
          <w:lang w:val="kk-KZ"/>
        </w:rPr>
        <w:t xml:space="preserve">практике </w:t>
      </w:r>
    </w:p>
    <w:p w:rsidR="00CF079B" w:rsidRPr="00426763" w:rsidRDefault="00CF079B" w:rsidP="00DE60ED">
      <w:pPr>
        <w:spacing w:line="360" w:lineRule="auto"/>
        <w:ind w:firstLine="708"/>
        <w:jc w:val="both"/>
        <w:rPr>
          <w:rFonts w:ascii="Times New Roman" w:hAnsi="Times New Roman" w:cs="Times New Roman"/>
          <w:color w:val="3D424D"/>
          <w:sz w:val="28"/>
          <w:szCs w:val="28"/>
          <w:shd w:val="clear" w:color="auto" w:fill="F8F8F8"/>
        </w:rPr>
      </w:pPr>
      <w:r w:rsidRPr="00426763">
        <w:rPr>
          <w:rFonts w:ascii="Times New Roman" w:hAnsi="Times New Roman" w:cs="Times New Roman"/>
          <w:color w:val="3D424D"/>
          <w:sz w:val="28"/>
          <w:szCs w:val="28"/>
          <w:shd w:val="clear" w:color="auto" w:fill="F8F8F8"/>
        </w:rPr>
        <w:t>Учебная практика – это практика ознакомлен</w:t>
      </w:r>
      <w:r w:rsidR="00DE60ED">
        <w:rPr>
          <w:rFonts w:ascii="Times New Roman" w:hAnsi="Times New Roman" w:cs="Times New Roman"/>
          <w:color w:val="3D424D"/>
          <w:sz w:val="28"/>
          <w:szCs w:val="28"/>
          <w:shd w:val="clear" w:color="auto" w:fill="F8F8F8"/>
        </w:rPr>
        <w:t>ие или же практика вступление</w:t>
      </w:r>
      <w:r w:rsidRPr="00426763">
        <w:rPr>
          <w:rFonts w:ascii="Times New Roman" w:hAnsi="Times New Roman" w:cs="Times New Roman"/>
          <w:color w:val="3D424D"/>
          <w:sz w:val="28"/>
          <w:szCs w:val="28"/>
          <w:shd w:val="clear" w:color="auto" w:fill="F8F8F8"/>
        </w:rPr>
        <w:t xml:space="preserve">. Ее задача — показать студенту, какие навыки используют  в производственной сфере, каковы обязанности специалистов, </w:t>
      </w:r>
      <w:proofErr w:type="gramStart"/>
      <w:r w:rsidRPr="00426763">
        <w:rPr>
          <w:rFonts w:ascii="Times New Roman" w:hAnsi="Times New Roman" w:cs="Times New Roman"/>
          <w:color w:val="3D424D"/>
          <w:sz w:val="28"/>
          <w:szCs w:val="28"/>
          <w:shd w:val="clear" w:color="auto" w:fill="F8F8F8"/>
        </w:rPr>
        <w:t>и</w:t>
      </w:r>
      <w:proofErr w:type="gramEnd"/>
      <w:r w:rsidRPr="00426763">
        <w:rPr>
          <w:rFonts w:ascii="Times New Roman" w:hAnsi="Times New Roman" w:cs="Times New Roman"/>
          <w:color w:val="3D424D"/>
          <w:sz w:val="28"/>
          <w:szCs w:val="28"/>
          <w:shd w:val="clear" w:color="auto" w:fill="F8F8F8"/>
        </w:rPr>
        <w:t xml:space="preserve"> конечно же закрепить теоретические навыки на практической основе. Это возможность увидеть трудовой процесс, профильную специфику и другие практические моменты работы. К учебной практике назначается руководитель. Это преподаватель </w:t>
      </w:r>
      <w:r w:rsidR="00426763" w:rsidRPr="00426763">
        <w:rPr>
          <w:rFonts w:ascii="Times New Roman" w:hAnsi="Times New Roman" w:cs="Times New Roman"/>
          <w:color w:val="3D424D"/>
          <w:sz w:val="28"/>
          <w:szCs w:val="28"/>
          <w:shd w:val="clear" w:color="auto" w:fill="F8F8F8"/>
        </w:rPr>
        <w:t>специальной дисциплины</w:t>
      </w:r>
      <w:r w:rsidRPr="00426763">
        <w:rPr>
          <w:rFonts w:ascii="Times New Roman" w:hAnsi="Times New Roman" w:cs="Times New Roman"/>
          <w:color w:val="3D424D"/>
          <w:sz w:val="28"/>
          <w:szCs w:val="28"/>
          <w:shd w:val="clear" w:color="auto" w:fill="F8F8F8"/>
        </w:rPr>
        <w:t xml:space="preserve"> или специалист предприятия: руководитель отдела или сотрудник, который взял в нагрузку обучение стажеров и практикантов. </w:t>
      </w:r>
    </w:p>
    <w:p w:rsidR="00CF079B" w:rsidRPr="00426763" w:rsidRDefault="00CF079B" w:rsidP="00DE60ED">
      <w:pPr>
        <w:spacing w:line="360" w:lineRule="auto"/>
        <w:ind w:firstLine="708"/>
        <w:jc w:val="both"/>
        <w:rPr>
          <w:rFonts w:ascii="Times New Roman" w:hAnsi="Times New Roman" w:cs="Times New Roman"/>
          <w:color w:val="3D424D"/>
          <w:sz w:val="28"/>
          <w:szCs w:val="28"/>
          <w:shd w:val="clear" w:color="auto" w:fill="F8F8F8"/>
        </w:rPr>
      </w:pPr>
      <w:r w:rsidRPr="00426763">
        <w:rPr>
          <w:rFonts w:ascii="Times New Roman" w:hAnsi="Times New Roman" w:cs="Times New Roman"/>
          <w:color w:val="3D424D"/>
          <w:sz w:val="28"/>
          <w:szCs w:val="28"/>
          <w:shd w:val="clear" w:color="auto" w:fill="F8F8F8"/>
        </w:rPr>
        <w:t>Для того чтобы провести учебную практику нужен четкий учебный план, сильная  методическая база, а так же  оснащенность  по  мат</w:t>
      </w:r>
      <w:r w:rsidR="00426763" w:rsidRPr="00426763">
        <w:rPr>
          <w:rFonts w:ascii="Times New Roman" w:hAnsi="Times New Roman" w:cs="Times New Roman"/>
          <w:color w:val="3D424D"/>
          <w:sz w:val="28"/>
          <w:szCs w:val="28"/>
          <w:shd w:val="clear" w:color="auto" w:fill="F8F8F8"/>
        </w:rPr>
        <w:t>ериальным данным</w:t>
      </w:r>
      <w:r w:rsidRPr="00426763">
        <w:rPr>
          <w:rFonts w:ascii="Times New Roman" w:hAnsi="Times New Roman" w:cs="Times New Roman"/>
          <w:color w:val="3D424D"/>
          <w:sz w:val="28"/>
          <w:szCs w:val="28"/>
          <w:shd w:val="clear" w:color="auto" w:fill="F8F8F8"/>
        </w:rPr>
        <w:t>.  Данное время все колледжи нашей страны переходят на модульное обучение, это новизна и к нам перешла. Преподавателей специальных дисциплин отправляли на курсы повышение квалификации по модуль</w:t>
      </w:r>
      <w:r w:rsidR="00426763" w:rsidRPr="00426763">
        <w:rPr>
          <w:rFonts w:ascii="Times New Roman" w:hAnsi="Times New Roman" w:cs="Times New Roman"/>
          <w:color w:val="3D424D"/>
          <w:sz w:val="28"/>
          <w:szCs w:val="28"/>
          <w:shd w:val="clear" w:color="auto" w:fill="F8F8F8"/>
        </w:rPr>
        <w:t xml:space="preserve">ным </w:t>
      </w:r>
      <w:proofErr w:type="gramStart"/>
      <w:r w:rsidR="00426763" w:rsidRPr="00426763">
        <w:rPr>
          <w:rFonts w:ascii="Times New Roman" w:hAnsi="Times New Roman" w:cs="Times New Roman"/>
          <w:color w:val="3D424D"/>
          <w:sz w:val="28"/>
          <w:szCs w:val="28"/>
          <w:shd w:val="clear" w:color="auto" w:fill="F8F8F8"/>
        </w:rPr>
        <w:t>программам</w:t>
      </w:r>
      <w:proofErr w:type="gramEnd"/>
      <w:r w:rsidR="00426763" w:rsidRPr="00426763">
        <w:rPr>
          <w:rFonts w:ascii="Times New Roman" w:hAnsi="Times New Roman" w:cs="Times New Roman"/>
          <w:color w:val="3D424D"/>
          <w:sz w:val="28"/>
          <w:szCs w:val="28"/>
          <w:shd w:val="clear" w:color="auto" w:fill="F8F8F8"/>
        </w:rPr>
        <w:t xml:space="preserve">  и набирать опыт</w:t>
      </w:r>
      <w:r w:rsidRPr="00426763">
        <w:rPr>
          <w:rFonts w:ascii="Times New Roman" w:hAnsi="Times New Roman" w:cs="Times New Roman"/>
          <w:color w:val="3D424D"/>
          <w:sz w:val="28"/>
          <w:szCs w:val="28"/>
          <w:shd w:val="clear" w:color="auto" w:fill="F8F8F8"/>
        </w:rPr>
        <w:t xml:space="preserve"> при составлении модульных рабочих программ. </w:t>
      </w:r>
    </w:p>
    <w:p w:rsidR="00426763" w:rsidRPr="00426763" w:rsidRDefault="00426763" w:rsidP="00DE60ED">
      <w:pPr>
        <w:spacing w:line="360" w:lineRule="auto"/>
        <w:ind w:firstLine="708"/>
        <w:jc w:val="both"/>
        <w:rPr>
          <w:rFonts w:ascii="Times New Roman" w:hAnsi="Times New Roman" w:cs="Times New Roman"/>
          <w:color w:val="3D424D"/>
          <w:sz w:val="28"/>
          <w:szCs w:val="28"/>
          <w:shd w:val="clear" w:color="auto" w:fill="F8F8F8"/>
        </w:rPr>
      </w:pPr>
      <w:r w:rsidRPr="00426763">
        <w:rPr>
          <w:rFonts w:ascii="Times New Roman" w:hAnsi="Times New Roman" w:cs="Times New Roman"/>
          <w:color w:val="3D424D"/>
          <w:sz w:val="28"/>
          <w:szCs w:val="28"/>
          <w:shd w:val="clear" w:color="auto" w:fill="F8F8F8"/>
        </w:rPr>
        <w:t>Как преподаватель специальных дисциплин я тоже участвовала в процесс составлению модульных учебных программ.</w:t>
      </w:r>
    </w:p>
    <w:p w:rsidR="00B371EE" w:rsidRPr="00426763" w:rsidRDefault="00F20BDF" w:rsidP="00DE60ED">
      <w:pPr>
        <w:spacing w:line="360" w:lineRule="auto"/>
        <w:jc w:val="both"/>
        <w:rPr>
          <w:rFonts w:ascii="Times New Roman" w:hAnsi="Times New Roman" w:cs="Times New Roman"/>
          <w:color w:val="333333"/>
          <w:sz w:val="28"/>
          <w:szCs w:val="28"/>
          <w:shd w:val="clear" w:color="auto" w:fill="F6F6F6"/>
          <w:lang w:val="kk-KZ"/>
        </w:rPr>
      </w:pPr>
      <w:r w:rsidRPr="00426763">
        <w:rPr>
          <w:rFonts w:ascii="Times New Roman" w:hAnsi="Times New Roman" w:cs="Times New Roman"/>
          <w:color w:val="333333"/>
          <w:sz w:val="28"/>
          <w:szCs w:val="28"/>
          <w:shd w:val="clear" w:color="auto" w:fill="F6F6F6"/>
          <w:lang w:val="kk-KZ"/>
        </w:rPr>
        <w:t>И только в это время я начала вникать в суть модульных программ. Мне понравилось то что в этой программе есть конечная цель, которая мы можем определять с помощью результата обу</w:t>
      </w:r>
      <w:r w:rsidR="002D210A" w:rsidRPr="00426763">
        <w:rPr>
          <w:rFonts w:ascii="Times New Roman" w:hAnsi="Times New Roman" w:cs="Times New Roman"/>
          <w:color w:val="333333"/>
          <w:sz w:val="28"/>
          <w:szCs w:val="28"/>
          <w:shd w:val="clear" w:color="auto" w:fill="F6F6F6"/>
          <w:lang w:val="kk-KZ"/>
        </w:rPr>
        <w:t>чение. И преподаватель знает чего</w:t>
      </w:r>
      <w:r w:rsidRPr="00426763">
        <w:rPr>
          <w:rFonts w:ascii="Times New Roman" w:hAnsi="Times New Roman" w:cs="Times New Roman"/>
          <w:color w:val="333333"/>
          <w:sz w:val="28"/>
          <w:szCs w:val="28"/>
          <w:shd w:val="clear" w:color="auto" w:fill="F6F6F6"/>
          <w:lang w:val="kk-KZ"/>
        </w:rPr>
        <w:t xml:space="preserve"> ожидать  от студента в конце учебной программы, все навыки и знание который должен обладать студент описывается в самой программе. </w:t>
      </w:r>
    </w:p>
    <w:p w:rsidR="002D210A" w:rsidRPr="00426763" w:rsidRDefault="00F80EB3" w:rsidP="00DE60ED">
      <w:pPr>
        <w:spacing w:line="360" w:lineRule="auto"/>
        <w:ind w:firstLine="708"/>
        <w:jc w:val="both"/>
        <w:rPr>
          <w:rFonts w:ascii="Times New Roman" w:hAnsi="Times New Roman" w:cs="Times New Roman"/>
          <w:color w:val="333333"/>
          <w:sz w:val="28"/>
          <w:szCs w:val="28"/>
          <w:shd w:val="clear" w:color="auto" w:fill="F6F6F6"/>
          <w:lang w:val="kk-KZ"/>
        </w:rPr>
      </w:pPr>
      <w:r w:rsidRPr="00426763">
        <w:rPr>
          <w:rFonts w:ascii="Times New Roman" w:hAnsi="Times New Roman" w:cs="Times New Roman"/>
          <w:color w:val="333333"/>
          <w:sz w:val="28"/>
          <w:szCs w:val="28"/>
          <w:shd w:val="clear" w:color="auto" w:fill="F6F6F6"/>
        </w:rPr>
        <w:t xml:space="preserve">Применение модульной технологии позволяет развивать самостоятельность, планировать и контролировать освоение того или иного предмета и произвести самооценку. Сущность его заключается в том, что студент самостоятельно достигает целей учебно-познавательной </w:t>
      </w:r>
      <w:r w:rsidRPr="00426763">
        <w:rPr>
          <w:rFonts w:ascii="Times New Roman" w:hAnsi="Times New Roman" w:cs="Times New Roman"/>
          <w:color w:val="333333"/>
          <w:sz w:val="28"/>
          <w:szCs w:val="28"/>
          <w:shd w:val="clear" w:color="auto" w:fill="F6F6F6"/>
        </w:rPr>
        <w:lastRenderedPageBreak/>
        <w:t xml:space="preserve">деятельности в процессе работы над модулем, который объединяет цели обучения, учебный материал с указанием заданий, рекомендаций по выполнению этих заданий. Ведь для сегодняшних юношей и девушек это особенно важно, ибо их ждёт не простая жизнь, где всё надо уметь делать самому. Концепция модульного обучения разработана американским исследователем Дж. Расселом, который определяет модуль как учебный пакет, охватывающий концептуальную единицу учебного материала и предписывающим обучающемуся действия. </w:t>
      </w:r>
      <w:proofErr w:type="gramStart"/>
      <w:r w:rsidRPr="00426763">
        <w:rPr>
          <w:rFonts w:ascii="Times New Roman" w:hAnsi="Times New Roman" w:cs="Times New Roman"/>
          <w:color w:val="333333"/>
          <w:sz w:val="28"/>
          <w:szCs w:val="28"/>
          <w:shd w:val="clear" w:color="auto" w:fill="F6F6F6"/>
        </w:rPr>
        <w:t>Обучаемый</w:t>
      </w:r>
      <w:proofErr w:type="gramEnd"/>
      <w:r w:rsidRPr="00426763">
        <w:rPr>
          <w:rFonts w:ascii="Times New Roman" w:hAnsi="Times New Roman" w:cs="Times New Roman"/>
          <w:color w:val="333333"/>
          <w:sz w:val="28"/>
          <w:szCs w:val="28"/>
          <w:shd w:val="clear" w:color="auto" w:fill="F6F6F6"/>
        </w:rPr>
        <w:t xml:space="preserve">, выполняя их в индивидуальном темпе, полностью овладевает учебным материалом. Модульное обучение предполагает замену официальных учебников и жестких программ профессиональными методическими материалами, помогающими преподавателю и студенту в их совместной работе. </w:t>
      </w:r>
      <w:proofErr w:type="gramStart"/>
      <w:r w:rsidRPr="00426763">
        <w:rPr>
          <w:rFonts w:ascii="Times New Roman" w:hAnsi="Times New Roman" w:cs="Times New Roman"/>
          <w:color w:val="333333"/>
          <w:sz w:val="28"/>
          <w:szCs w:val="28"/>
          <w:shd w:val="clear" w:color="auto" w:fill="F6F6F6"/>
        </w:rPr>
        <w:t>Отличительными чертами модульного обучения являются: — четкая структуризация содержания обучения, которое представлено в законченных самостоятельных комплексах (информационных блоках); — вариативность обучения, адаптация процесса обучения к индивидуальным возможностям и запросам обучающихся; Принципиальное отличие модульного обучения от других форм состоит в том, что материал разбивается на отдельные модули (блоки), каждый из которых является не только источником информации, но и методом для ее усвоения.</w:t>
      </w:r>
      <w:proofErr w:type="gramEnd"/>
    </w:p>
    <w:p w:rsidR="00E91F16" w:rsidRPr="00426763" w:rsidRDefault="00F80EB3" w:rsidP="00DE60ED">
      <w:pPr>
        <w:spacing w:line="360" w:lineRule="auto"/>
        <w:jc w:val="both"/>
        <w:rPr>
          <w:rFonts w:ascii="Times New Roman" w:hAnsi="Times New Roman" w:cs="Times New Roman"/>
          <w:sz w:val="28"/>
          <w:szCs w:val="28"/>
        </w:rPr>
      </w:pPr>
      <w:r w:rsidRPr="00426763">
        <w:rPr>
          <w:rFonts w:ascii="Times New Roman" w:hAnsi="Times New Roman" w:cs="Times New Roman"/>
          <w:color w:val="333333"/>
          <w:sz w:val="28"/>
          <w:szCs w:val="28"/>
        </w:rPr>
        <w:br/>
      </w:r>
      <w:bookmarkStart w:id="0" w:name="_GoBack"/>
      <w:bookmarkEnd w:id="0"/>
    </w:p>
    <w:sectPr w:rsidR="00E91F16" w:rsidRPr="00426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9E"/>
    <w:rsid w:val="00007181"/>
    <w:rsid w:val="00161722"/>
    <w:rsid w:val="002D210A"/>
    <w:rsid w:val="003E626B"/>
    <w:rsid w:val="00426763"/>
    <w:rsid w:val="0080759E"/>
    <w:rsid w:val="00A462DE"/>
    <w:rsid w:val="00B371EE"/>
    <w:rsid w:val="00CF079B"/>
    <w:rsid w:val="00DE60ED"/>
    <w:rsid w:val="00DF602F"/>
    <w:rsid w:val="00E91F16"/>
    <w:rsid w:val="00F20BDF"/>
    <w:rsid w:val="00F8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7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1722"/>
    <w:rPr>
      <w:rFonts w:ascii="Tahoma" w:hAnsi="Tahoma" w:cs="Tahoma"/>
      <w:sz w:val="16"/>
      <w:szCs w:val="16"/>
    </w:rPr>
  </w:style>
  <w:style w:type="character" w:styleId="a5">
    <w:name w:val="Hyperlink"/>
    <w:basedOn w:val="a0"/>
    <w:uiPriority w:val="99"/>
    <w:unhideWhenUsed/>
    <w:rsid w:val="00DE60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7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1722"/>
    <w:rPr>
      <w:rFonts w:ascii="Tahoma" w:hAnsi="Tahoma" w:cs="Tahoma"/>
      <w:sz w:val="16"/>
      <w:szCs w:val="16"/>
    </w:rPr>
  </w:style>
  <w:style w:type="character" w:styleId="a5">
    <w:name w:val="Hyperlink"/>
    <w:basedOn w:val="a0"/>
    <w:uiPriority w:val="99"/>
    <w:unhideWhenUsed/>
    <w:rsid w:val="00DE60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452</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Фариза Амангелдi</dc:creator>
  <cp:keywords/>
  <dc:description/>
  <cp:lastModifiedBy>Фариза Амангелдi</cp:lastModifiedBy>
  <cp:revision>10</cp:revision>
  <dcterms:created xsi:type="dcterms:W3CDTF">2019-09-16T09:05:00Z</dcterms:created>
  <dcterms:modified xsi:type="dcterms:W3CDTF">2022-03-28T03:32:00Z</dcterms:modified>
</cp:coreProperties>
</file>