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9FE" w:rsidRPr="00823FD3" w:rsidRDefault="008A39FE" w:rsidP="00823FD3">
      <w:pPr>
        <w:pStyle w:val="a3"/>
        <w:rPr>
          <w:rFonts w:ascii="Times New Roman" w:hAnsi="Times New Roman" w:cs="Times New Roman"/>
          <w:sz w:val="28"/>
          <w:szCs w:val="28"/>
        </w:rPr>
      </w:pPr>
      <w:r w:rsidRPr="00823FD3">
        <w:rPr>
          <w:rFonts w:ascii="Times New Roman" w:hAnsi="Times New Roman" w:cs="Times New Roman"/>
          <w:sz w:val="28"/>
          <w:szCs w:val="28"/>
        </w:rPr>
        <w:t xml:space="preserve">В 1906 году Максим Горький из-за туберкулёза уезжает в Италию. В октябре он прибывает на остров Капри, где проживет семь следующих лет. В 1911 году Горький начинает писать рассказы будущего цикла. В их основе впечатления писателя от увиденного во время путешествия по Италии. </w:t>
      </w:r>
      <w:proofErr w:type="gramStart"/>
      <w:r w:rsidRPr="00823FD3">
        <w:rPr>
          <w:rFonts w:ascii="Times New Roman" w:hAnsi="Times New Roman" w:cs="Times New Roman"/>
          <w:sz w:val="28"/>
          <w:szCs w:val="28"/>
        </w:rPr>
        <w:t>Кроме того</w:t>
      </w:r>
      <w:proofErr w:type="gramEnd"/>
      <w:r w:rsidRPr="00823FD3">
        <w:rPr>
          <w:rFonts w:ascii="Times New Roman" w:hAnsi="Times New Roman" w:cs="Times New Roman"/>
          <w:sz w:val="28"/>
          <w:szCs w:val="28"/>
        </w:rPr>
        <w:t xml:space="preserve"> многие сюжеты были взяты из материалов рабочего движения Италии и из газетных сообщений о судебных процессах. Сказки печатались в большевистских периодических изданиях по отдельности. Книга была посвящена гражданской жене автора М. Ф. Андреевой</w:t>
      </w:r>
    </w:p>
    <w:p w:rsidR="00F74F11" w:rsidRPr="00F74F11" w:rsidRDefault="00F74F11" w:rsidP="00F74F11">
      <w:pPr>
        <w:rPr>
          <w:rFonts w:ascii="Times New Roman" w:hAnsi="Times New Roman" w:cs="Times New Roman"/>
          <w:sz w:val="28"/>
          <w:szCs w:val="28"/>
        </w:rPr>
      </w:pPr>
      <w:r w:rsidRPr="00F74F11">
        <w:rPr>
          <w:rFonts w:ascii="Times New Roman" w:hAnsi="Times New Roman" w:cs="Times New Roman"/>
          <w:bCs/>
          <w:iCs/>
          <w:sz w:val="28"/>
          <w:szCs w:val="28"/>
        </w:rPr>
        <w:t xml:space="preserve">Только в 1912 году в России выходит первое отдельное издание цикла под названием «Сказки». Рассказы в сборнике подверглись цензурным изъятиям и были поданы не в той последовательности на которой настаивал Горький. На титульном листе был напечатан эпиграф из Андерсена: «Нет сказок лучше тех, которые создает сама жизнь». </w:t>
      </w:r>
    </w:p>
    <w:p w:rsidR="00000000" w:rsidRPr="00F74F11" w:rsidRDefault="006C077B" w:rsidP="00F74F11">
      <w:pPr>
        <w:rPr>
          <w:rFonts w:ascii="Times New Roman" w:hAnsi="Times New Roman" w:cs="Times New Roman"/>
          <w:sz w:val="28"/>
          <w:szCs w:val="28"/>
        </w:rPr>
      </w:pPr>
      <w:r w:rsidRPr="00F74F11">
        <w:rPr>
          <w:rFonts w:ascii="Times New Roman" w:hAnsi="Times New Roman" w:cs="Times New Roman"/>
          <w:bCs/>
          <w:iCs/>
          <w:sz w:val="28"/>
          <w:szCs w:val="28"/>
        </w:rPr>
        <w:t>После революции 1</w:t>
      </w:r>
      <w:r w:rsidRPr="00F74F11">
        <w:rPr>
          <w:rFonts w:ascii="Times New Roman" w:hAnsi="Times New Roman" w:cs="Times New Roman"/>
          <w:bCs/>
          <w:iCs/>
          <w:sz w:val="28"/>
          <w:szCs w:val="28"/>
        </w:rPr>
        <w:t>917 года сказки были опубликованы без цензуры и в последовательности Горького. Своё название «Сказки об Италии» цикл получил лишь в 1923 году. То, что Горький увидел в итальянском народе, присуще всем народам земли, и Горький имел все основания заявить, чт</w:t>
      </w:r>
      <w:r w:rsidRPr="00F74F11">
        <w:rPr>
          <w:rFonts w:ascii="Times New Roman" w:hAnsi="Times New Roman" w:cs="Times New Roman"/>
          <w:bCs/>
          <w:iCs/>
          <w:sz w:val="28"/>
          <w:szCs w:val="28"/>
        </w:rPr>
        <w:t xml:space="preserve">о его «Сказки» могут стать «недурным» материалом для чтения русских рабочих». </w:t>
      </w:r>
    </w:p>
    <w:p w:rsidR="00000000" w:rsidRDefault="006C077B" w:rsidP="003B001C">
      <w:pPr>
        <w:rPr>
          <w:rFonts w:ascii="Times New Roman" w:hAnsi="Times New Roman" w:cs="Times New Roman"/>
          <w:sz w:val="28"/>
          <w:szCs w:val="28"/>
        </w:rPr>
      </w:pPr>
      <w:r w:rsidRPr="003B001C">
        <w:rPr>
          <w:rFonts w:ascii="Times New Roman" w:hAnsi="Times New Roman" w:cs="Times New Roman"/>
          <w:sz w:val="28"/>
          <w:szCs w:val="28"/>
        </w:rPr>
        <w:t>Своеобразие «Сказок об Италии» в том, что в них уже как бы зримо присутству</w:t>
      </w:r>
      <w:r w:rsidRPr="003B001C">
        <w:rPr>
          <w:rFonts w:ascii="Times New Roman" w:hAnsi="Times New Roman" w:cs="Times New Roman"/>
          <w:sz w:val="28"/>
          <w:szCs w:val="28"/>
        </w:rPr>
        <w:t xml:space="preserve">ет будущее. Через весь цикл проходит мысль о неограниченных возможностях творческого гения народа, который творит не только новые сказки и легенды, но и новые формы жизни. </w:t>
      </w:r>
    </w:p>
    <w:p w:rsidR="00B0757F" w:rsidRPr="00B0757F" w:rsidRDefault="00B0757F" w:rsidP="00B0757F">
      <w:pPr>
        <w:rPr>
          <w:rFonts w:ascii="Times New Roman" w:hAnsi="Times New Roman" w:cs="Times New Roman"/>
          <w:sz w:val="28"/>
          <w:szCs w:val="28"/>
        </w:rPr>
      </w:pPr>
      <w:r w:rsidRPr="00B0757F">
        <w:rPr>
          <w:rFonts w:ascii="Times New Roman" w:hAnsi="Times New Roman" w:cs="Times New Roman"/>
          <w:bCs/>
          <w:sz w:val="28"/>
          <w:szCs w:val="28"/>
        </w:rPr>
        <w:t xml:space="preserve">Тема материнства всегда волновала художников, поэтов, писателей. Образ матери как символ вечной правды, красоты, </w:t>
      </w:r>
      <w:proofErr w:type="spellStart"/>
      <w:r w:rsidRPr="00B0757F">
        <w:rPr>
          <w:rFonts w:ascii="Times New Roman" w:hAnsi="Times New Roman" w:cs="Times New Roman"/>
          <w:bCs/>
          <w:sz w:val="28"/>
          <w:szCs w:val="28"/>
        </w:rPr>
        <w:t>жизнеутверждения</w:t>
      </w:r>
      <w:proofErr w:type="spellEnd"/>
      <w:r w:rsidRPr="00B0757F">
        <w:rPr>
          <w:rFonts w:ascii="Times New Roman" w:hAnsi="Times New Roman" w:cs="Times New Roman"/>
          <w:bCs/>
          <w:sz w:val="28"/>
          <w:szCs w:val="28"/>
        </w:rPr>
        <w:t xml:space="preserve"> встречается в работах мастеров древности, средневековья, эпохи Возрождения.</w:t>
      </w:r>
    </w:p>
    <w:p w:rsidR="00B0757F" w:rsidRDefault="00B0757F" w:rsidP="003B001C">
      <w:pPr>
        <w:rPr>
          <w:rFonts w:ascii="Times New Roman" w:hAnsi="Times New Roman" w:cs="Times New Roman"/>
          <w:bCs/>
          <w:sz w:val="28"/>
          <w:szCs w:val="28"/>
        </w:rPr>
      </w:pPr>
      <w:r w:rsidRPr="00B0757F">
        <w:rPr>
          <w:rFonts w:ascii="Times New Roman" w:hAnsi="Times New Roman" w:cs="Times New Roman"/>
          <w:bCs/>
          <w:sz w:val="28"/>
          <w:szCs w:val="28"/>
        </w:rPr>
        <w:t>Положительное, жизнеутверждающее начало в творчестве Горького нашло свое яркое выражение в его «Сказках об Италии». «Сказки» прозвучали как гимн зреющим силам революции. На материале из жизни рабочих Италии Горький раскрыл общие черты, присущие мировому пролетарскому революционному движению и революционному движению в России. То, что Горький увидел в итальянском народе, свойственно всем народам мира, ненавидящим до глубины души эксплуататоров, отнявших у людей их естественное право на красивую, счастливую жизнь.</w:t>
      </w:r>
    </w:p>
    <w:p w:rsidR="006C077B" w:rsidRDefault="006C077B" w:rsidP="006C077B">
      <w:pPr>
        <w:rPr>
          <w:rFonts w:ascii="Times New Roman" w:hAnsi="Times New Roman" w:cs="Times New Roman"/>
          <w:sz w:val="28"/>
          <w:szCs w:val="28"/>
        </w:rPr>
      </w:pPr>
      <w:r w:rsidRPr="006C077B">
        <w:rPr>
          <w:rFonts w:ascii="Times New Roman" w:hAnsi="Times New Roman" w:cs="Times New Roman"/>
          <w:sz w:val="28"/>
          <w:szCs w:val="28"/>
        </w:rPr>
        <w:t>Для Горького настоящими героями были те, кто «творит жизнь вопреки смерти, кто побеждает смерть». Глубокий философский смысл приобретают те сказки, в которых создан образ матери, иногда вырастающ</w:t>
      </w:r>
      <w:r w:rsidRPr="006C077B">
        <w:rPr>
          <w:rFonts w:ascii="Times New Roman" w:hAnsi="Times New Roman" w:cs="Times New Roman"/>
          <w:sz w:val="28"/>
          <w:szCs w:val="28"/>
        </w:rPr>
        <w:t>ий до олицетворения Родины. Девятую сказку Горький начинает словами, исполненными глубокого смысла: «Прославим женщину — Мать, неиссякаемый источник всепобеждающей жизни!.. Прославим в мире женщину — Мать, единую силу, пред которой покорно склоняется Смерт</w:t>
      </w:r>
      <w:r w:rsidRPr="006C077B">
        <w:rPr>
          <w:rFonts w:ascii="Times New Roman" w:hAnsi="Times New Roman" w:cs="Times New Roman"/>
          <w:sz w:val="28"/>
          <w:szCs w:val="28"/>
        </w:rPr>
        <w:t xml:space="preserve">ь!» </w:t>
      </w:r>
      <w:r w:rsidRPr="006C077B">
        <w:rPr>
          <w:rFonts w:ascii="Times New Roman" w:hAnsi="Times New Roman" w:cs="Times New Roman"/>
          <w:sz w:val="28"/>
          <w:szCs w:val="28"/>
        </w:rPr>
        <w:lastRenderedPageBreak/>
        <w:t>Перед Матерью преклонился даже «слуга и раб Смерти» — «железный Тамерлан, кровавый бич земли», от которого она потребовала вернуть ей сына</w:t>
      </w:r>
    </w:p>
    <w:p w:rsidR="006C077B" w:rsidRDefault="006C077B" w:rsidP="006C077B">
      <w:pPr>
        <w:rPr>
          <w:rFonts w:ascii="Times New Roman" w:hAnsi="Times New Roman" w:cs="Times New Roman"/>
          <w:sz w:val="28"/>
          <w:szCs w:val="28"/>
        </w:rPr>
      </w:pPr>
      <w:r w:rsidRPr="006C077B">
        <w:rPr>
          <w:rFonts w:ascii="Times New Roman" w:hAnsi="Times New Roman" w:cs="Times New Roman"/>
          <w:sz w:val="28"/>
          <w:szCs w:val="28"/>
        </w:rPr>
        <w:t>«Сказки об Италии» — новый жанр в творчестве Горького. Это не сказки в обычном понимании слова, ибо они рассказывают о реальной действительности. «Сказки» М. Горького — это картинки действительной жизни, как она показалась ему в Италии; он назвал эти картинки сказками только потому, что и природа Италии, и нравы ее людей, и вся жизнь их мало похожи на русскую жизнь и русскому простому человеку действительно могут показаться сказками.</w:t>
      </w:r>
    </w:p>
    <w:p w:rsidR="006C077B" w:rsidRPr="006C077B" w:rsidRDefault="006C077B" w:rsidP="006C077B">
      <w:pPr>
        <w:rPr>
          <w:rFonts w:ascii="Times New Roman" w:hAnsi="Times New Roman" w:cs="Times New Roman"/>
          <w:sz w:val="28"/>
          <w:szCs w:val="28"/>
        </w:rPr>
      </w:pPr>
      <w:r w:rsidRPr="006C077B">
        <w:rPr>
          <w:rFonts w:ascii="Times New Roman" w:hAnsi="Times New Roman" w:cs="Times New Roman"/>
          <w:sz w:val="28"/>
          <w:szCs w:val="28"/>
        </w:rPr>
        <w:t xml:space="preserve">Основная идея «Сказок об Италии» выражена писателем в эпиграфе, взятом им из Андерсена: </w:t>
      </w:r>
      <w:r w:rsidRPr="006C077B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«Нет сказок лучше тех, которые создает сама жизнь».</w:t>
      </w:r>
    </w:p>
    <w:p w:rsidR="006C077B" w:rsidRPr="006C077B" w:rsidRDefault="006C077B" w:rsidP="006C077B">
      <w:pPr>
        <w:rPr>
          <w:rFonts w:ascii="Times New Roman" w:hAnsi="Times New Roman" w:cs="Times New Roman"/>
          <w:sz w:val="28"/>
          <w:szCs w:val="28"/>
        </w:rPr>
      </w:pPr>
      <w:r w:rsidRPr="006C077B">
        <w:rPr>
          <w:rFonts w:ascii="Times New Roman" w:hAnsi="Times New Roman" w:cs="Times New Roman"/>
          <w:sz w:val="28"/>
          <w:szCs w:val="28"/>
        </w:rPr>
        <w:t>Во всех сказках итальянского цикла, особенно в трёх из них очень ярко звучит тема материнства.</w:t>
      </w:r>
    </w:p>
    <w:p w:rsidR="006C077B" w:rsidRPr="006C077B" w:rsidRDefault="006C077B" w:rsidP="006C077B">
      <w:pPr>
        <w:rPr>
          <w:rFonts w:ascii="Times New Roman" w:hAnsi="Times New Roman" w:cs="Times New Roman"/>
          <w:bCs/>
          <w:sz w:val="28"/>
          <w:szCs w:val="28"/>
        </w:rPr>
      </w:pPr>
      <w:r w:rsidRPr="006C077B">
        <w:rPr>
          <w:rFonts w:ascii="Times New Roman" w:hAnsi="Times New Roman" w:cs="Times New Roman"/>
          <w:bCs/>
          <w:sz w:val="28"/>
          <w:szCs w:val="28"/>
        </w:rPr>
        <w:t xml:space="preserve">Железная стопа его давила города </w:t>
      </w:r>
      <w:proofErr w:type="gramStart"/>
      <w:r w:rsidRPr="006C077B">
        <w:rPr>
          <w:rFonts w:ascii="Times New Roman" w:hAnsi="Times New Roman" w:cs="Times New Roman"/>
          <w:bCs/>
          <w:sz w:val="28"/>
          <w:szCs w:val="28"/>
        </w:rPr>
        <w:t>и  государства</w:t>
      </w:r>
      <w:proofErr w:type="gramEnd"/>
      <w:r w:rsidRPr="006C077B">
        <w:rPr>
          <w:rFonts w:ascii="Times New Roman" w:hAnsi="Times New Roman" w:cs="Times New Roman"/>
          <w:bCs/>
          <w:sz w:val="28"/>
          <w:szCs w:val="28"/>
        </w:rPr>
        <w:t xml:space="preserve">. Это Кровавый бич земли. Сравнениями и метафорами Горький показывает железный характер жестокого завоевателя. Но только Мать, </w:t>
      </w:r>
      <w:proofErr w:type="gramStart"/>
      <w:r w:rsidRPr="006C077B">
        <w:rPr>
          <w:rFonts w:ascii="Times New Roman" w:hAnsi="Times New Roman" w:cs="Times New Roman"/>
          <w:bCs/>
          <w:sz w:val="28"/>
          <w:szCs w:val="28"/>
        </w:rPr>
        <w:t>отправившаяся  в</w:t>
      </w:r>
      <w:proofErr w:type="gramEnd"/>
      <w:r w:rsidRPr="006C077B">
        <w:rPr>
          <w:rFonts w:ascii="Times New Roman" w:hAnsi="Times New Roman" w:cs="Times New Roman"/>
          <w:bCs/>
          <w:sz w:val="28"/>
          <w:szCs w:val="28"/>
        </w:rPr>
        <w:t xml:space="preserve">  поиски своего сына, смогла  победить  непобедимого царя царей. </w:t>
      </w:r>
    </w:p>
    <w:p w:rsidR="006C077B" w:rsidRPr="006C077B" w:rsidRDefault="006C077B" w:rsidP="006C077B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C077B">
        <w:rPr>
          <w:rFonts w:ascii="Times New Roman" w:hAnsi="Times New Roman" w:cs="Times New Roman"/>
          <w:bCs/>
          <w:sz w:val="28"/>
          <w:szCs w:val="28"/>
        </w:rPr>
        <w:t>Горький объявляет своими героями тех, кто «творит жизнь вопреки смерти, кто побеждает смерть». Рассказывая о таких героях, писатель вновь рисует образ матери, и образ этот опять приобретает широкое общественное и философское звучание. Женщина-мать выступает у Горького как олицетворение народной воли к миру, творческой жизни, любви. Мать смело идет в стан кровожадного разрушителя городов Тимура и вырывает у него свободу своему сыну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bookmarkStart w:id="0" w:name="_GoBack"/>
      <w:bookmarkEnd w:id="0"/>
    </w:p>
    <w:p w:rsidR="00000000" w:rsidRPr="006C077B" w:rsidRDefault="006C077B" w:rsidP="006C077B">
      <w:pPr>
        <w:rPr>
          <w:rFonts w:ascii="Times New Roman" w:hAnsi="Times New Roman" w:cs="Times New Roman"/>
          <w:sz w:val="28"/>
          <w:szCs w:val="28"/>
        </w:rPr>
      </w:pPr>
      <w:r w:rsidRPr="006C077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077B" w:rsidRPr="00B0757F" w:rsidRDefault="006C077B" w:rsidP="003B001C">
      <w:pPr>
        <w:rPr>
          <w:rFonts w:ascii="Times New Roman" w:hAnsi="Times New Roman" w:cs="Times New Roman"/>
          <w:sz w:val="28"/>
          <w:szCs w:val="28"/>
        </w:rPr>
      </w:pPr>
    </w:p>
    <w:p w:rsidR="00414868" w:rsidRPr="00F74F11" w:rsidRDefault="00414868">
      <w:pPr>
        <w:rPr>
          <w:rFonts w:ascii="Times New Roman" w:hAnsi="Times New Roman" w:cs="Times New Roman"/>
          <w:sz w:val="28"/>
          <w:szCs w:val="28"/>
        </w:rPr>
      </w:pPr>
    </w:p>
    <w:sectPr w:rsidR="00414868" w:rsidRPr="00F74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04D1D"/>
    <w:multiLevelType w:val="hybridMultilevel"/>
    <w:tmpl w:val="3828CA2C"/>
    <w:lvl w:ilvl="0" w:tplc="79261A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E8D6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AC8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4D4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49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9468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5A53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440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D429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5D6C3D15"/>
    <w:multiLevelType w:val="hybridMultilevel"/>
    <w:tmpl w:val="3FA4DEB4"/>
    <w:lvl w:ilvl="0" w:tplc="1DCA42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ACB7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F817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F0A0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A201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1839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F0C9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1895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76E84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86502B8"/>
    <w:multiLevelType w:val="hybridMultilevel"/>
    <w:tmpl w:val="EFA668D4"/>
    <w:lvl w:ilvl="0" w:tplc="1A627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F69B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02BE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FB61E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A4AC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BCCF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0AE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969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08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FA"/>
    <w:rsid w:val="000253FA"/>
    <w:rsid w:val="003B001C"/>
    <w:rsid w:val="00414868"/>
    <w:rsid w:val="006C077B"/>
    <w:rsid w:val="00823FD3"/>
    <w:rsid w:val="008A39FE"/>
    <w:rsid w:val="00B0757F"/>
    <w:rsid w:val="00F7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919A"/>
  <w15:chartTrackingRefBased/>
  <w15:docId w15:val="{AD3BFDB2-568F-4733-9A5F-00634BA8B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3FD3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6C0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618</Words>
  <Characters>3524</Characters>
  <Application>Microsoft Office Word</Application>
  <DocSecurity>0</DocSecurity>
  <Lines>29</Lines>
  <Paragraphs>8</Paragraphs>
  <ScaleCrop>false</ScaleCrop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2025-11-25T14:08:00Z</dcterms:created>
  <dcterms:modified xsi:type="dcterms:W3CDTF">2025-11-25T14:13:00Z</dcterms:modified>
</cp:coreProperties>
</file>