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FE" w:rsidRPr="009B5833" w:rsidRDefault="00EA3FFE" w:rsidP="00EA3FFE">
      <w:pPr>
        <w:spacing w:before="240" w:after="240"/>
        <w:jc w:val="center"/>
        <w:rPr>
          <w:rFonts w:ascii="Arial" w:eastAsia="Arial" w:hAnsi="Arial" w:cs="Arial"/>
          <w:color w:val="333333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Развитие функциональной грамотности учащихся на уроках английского языка          </w:t>
      </w:r>
    </w:p>
    <w:p w:rsidR="00EA3FFE" w:rsidRPr="009B5833" w:rsidRDefault="00EA3FFE" w:rsidP="00EA3FFE">
      <w:pPr>
        <w:spacing w:before="240" w:after="240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                     Асемсеитова </w:t>
      </w:r>
      <w:proofErr w:type="spellStart"/>
      <w:r w:rsidRPr="009B583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Гульсара</w:t>
      </w:r>
      <w:proofErr w:type="spellEnd"/>
      <w:r w:rsidRPr="009B583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9B583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Тулукановна</w:t>
      </w:r>
      <w:proofErr w:type="spellEnd"/>
      <w:r w:rsidRPr="009B583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 xml:space="preserve">учитель английского языка </w:t>
      </w:r>
    </w:p>
    <w:p w:rsidR="00EA3FFE" w:rsidRPr="009B5833" w:rsidRDefault="00EA3FFE" w:rsidP="00EA3FFE">
      <w:pPr>
        <w:spacing w:before="240" w:after="240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КГУ « Школа-лицей №1 г. </w:t>
      </w:r>
      <w:proofErr w:type="spellStart"/>
      <w:r w:rsidRPr="009B583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Риддер</w:t>
      </w:r>
      <w:proofErr w:type="spellEnd"/>
      <w:r w:rsidRPr="009B583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ВКО»</w:t>
      </w:r>
    </w:p>
    <w:p w:rsidR="00EA3FFE" w:rsidRPr="009B5833" w:rsidRDefault="00EA3FFE" w:rsidP="00EA3FFE">
      <w:pPr>
        <w:spacing w:before="240" w:after="240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       Функциональная грамотность (англ. </w:t>
      </w:r>
      <w:proofErr w:type="spellStart"/>
      <w:r w:rsidRPr="009B5833">
        <w:rPr>
          <w:rFonts w:ascii="Times New Roman" w:eastAsia="Times New Roman" w:hAnsi="Times New Roman" w:cs="Times New Roman"/>
          <w:sz w:val="28"/>
          <w:szCs w:val="28"/>
        </w:rPr>
        <w:t>functionalliteracy</w:t>
      </w:r>
      <w:proofErr w:type="spellEnd"/>
      <w:r w:rsidRPr="009B5833">
        <w:rPr>
          <w:rFonts w:ascii="Times New Roman" w:eastAsia="Times New Roman" w:hAnsi="Times New Roman" w:cs="Times New Roman"/>
          <w:sz w:val="28"/>
          <w:szCs w:val="28"/>
        </w:rPr>
        <w:t>) – результат образования, который обеспечивает навыки и знания, необходимые для развития личности, получения новых знаний и достижений культуры, овладение новой техникой, успешного выполнения профессиональных обязанностей, организации семейной жизни, в т.ч. воспитания детей, решении различных жизненных проблем. </w:t>
      </w:r>
      <w:r w:rsidRPr="009B5833">
        <w:rPr>
          <w:rFonts w:ascii="Times New Roman" w:eastAsia="Times New Roman" w:hAnsi="Times New Roman" w:cs="Times New Roman"/>
          <w:sz w:val="28"/>
          <w:szCs w:val="28"/>
        </w:rPr>
        <w:br/>
        <w:t xml:space="preserve">      В терминологическом словаре современного педагога функциональная грамотность трактуется, как умение человека грамотно, квалифицированно функционировать во всех сферах человеческой деятельности. Таким образом, функциональная грамотность становится фактором, содействующим участию людей в социальной, культурной, политической и экономической деятельности, способности творчески мыслить и находить стандартные решения, умению выбирать профессиональный путь, уметь использовать информационно-коммуникационные технологии в различных сферах жизнедеятельности, а также обучению на протяжении всей жизни. </w:t>
      </w:r>
      <w:r w:rsidRPr="009B583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Формирование функциональной грамотности, совершенствование речевой деятельности учащихся строится на основе знаний об устройстве языка и об особенностях его употребления в разных условиях общения.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иностранного  языка в школе. Таким образом, обучение языку, в первую очередь, в основной школе должно обеспечить общекультурный уровень человека, способного в дальнейшем применять полученные в школе знания. </w:t>
      </w:r>
    </w:p>
    <w:p w:rsidR="00EA3FFE" w:rsidRPr="009B5833" w:rsidRDefault="00EA3FFE" w:rsidP="00EA3F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             Последние результаты ЕНТ, экзаменов, а также дальнейшая жизнь показывает, что нашим детям трудно адаптироваться в постоянно меняющемся современном мире. В чем же причина? А в том, что наши ученики не умеют учиться, они привыкли получать готовые знания от учителя, не умея их применять, а тем более добывать самостоятельно. И в этом, как оказалось, виноваты мы, учителя. Значит, пришла пора и нам, учителям, измениться, поменяться в соответствии с требованиями современности, изменить свои </w:t>
      </w:r>
      <w:r w:rsidRPr="009B58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взгляды, подходы, принципы в своей педагогической деятельности. А результатом наших перемен станет наш новый ученик – «независимый, </w:t>
      </w:r>
      <w:proofErr w:type="spellStart"/>
      <w:r w:rsidRPr="009B5833">
        <w:rPr>
          <w:rFonts w:ascii="Times New Roman" w:eastAsia="Times New Roman" w:hAnsi="Times New Roman" w:cs="Times New Roman"/>
          <w:sz w:val="28"/>
          <w:szCs w:val="28"/>
        </w:rPr>
        <w:t>самомотивированный</w:t>
      </w:r>
      <w:proofErr w:type="spellEnd"/>
      <w:r w:rsidRPr="009B5833">
        <w:rPr>
          <w:rFonts w:ascii="Times New Roman" w:eastAsia="Times New Roman" w:hAnsi="Times New Roman" w:cs="Times New Roman"/>
          <w:sz w:val="28"/>
          <w:szCs w:val="28"/>
        </w:rPr>
        <w:t>, увлеченный, уверенный, ответственный, с хорошо развитым критическим мышлением, умеющий свободно общаться на русском, казахском и английском языках и проявляющий компетентность в цифровых технологиях»</w:t>
      </w:r>
      <w:proofErr w:type="gramStart"/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 А самое главное – наш ученик научится тому, как учиться. </w:t>
      </w:r>
    </w:p>
    <w:p w:rsidR="00EA3FFE" w:rsidRPr="009B5833" w:rsidRDefault="00EA3FFE" w:rsidP="00EA3F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Как учитель английского языка, вижу свою роль в создании на уроках благоприятной среды для формирования функциональной грамотности.</w:t>
      </w:r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  Согласно исследованиям Джона </w:t>
      </w:r>
      <w:proofErr w:type="spellStart"/>
      <w:r w:rsidRPr="009B5833">
        <w:rPr>
          <w:rFonts w:ascii="Times New Roman" w:eastAsia="Times New Roman" w:hAnsi="Times New Roman" w:cs="Times New Roman"/>
          <w:sz w:val="28"/>
          <w:szCs w:val="28"/>
        </w:rPr>
        <w:t>Хэтти</w:t>
      </w:r>
      <w:proofErr w:type="spellEnd"/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 , 50 % знаний  учащихся зависит от них самих, 30 % от преподавания. Значит, учитель, как рулевой, должен управлять процессом обучения, чтобы ученики изучали, знали, применяли. Так что же помогает мне формировать у учащихся функциональную грамотность?</w:t>
      </w:r>
    </w:p>
    <w:p w:rsidR="00EA3FFE" w:rsidRPr="009B5833" w:rsidRDefault="00EA3FFE" w:rsidP="00EA3F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         Диалогическое обучение проходит сквозной нитью через все серии уроков в разнообразных формах: групповой через исследовательскую беседу, когда создается проблемная ситуация или при использовании метода Ажурной пилы, работа в парах ситуативного характера. В процессе проведения уроков заметила изменения в практической деятельности учащихся, они стали чувствовать себя более комфортно, почувствовали ценность своего мнения и уверенность в том, что их остановят на полпути, не выслушав мнение до конца. Из урока в урок ответы и рассуждения участников диалога становились более глубокими и качественными и интересными. Это помогает учащимся самостоятельно формировать и развивать собственное мышление. На каждом уроке проводилась обратная связь. Учащимся были предложены варианты незаконченных предложений: Я изменил свое отношение к….; Я узнал больше о…; Я удивился тому, что…; Я почувствовал…; Я относился </w:t>
      </w:r>
      <w:proofErr w:type="gramStart"/>
      <w:r w:rsidRPr="009B583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B5833">
        <w:rPr>
          <w:rFonts w:ascii="Times New Roman" w:eastAsia="Times New Roman" w:hAnsi="Times New Roman" w:cs="Times New Roman"/>
          <w:sz w:val="28"/>
          <w:szCs w:val="28"/>
        </w:rPr>
        <w:t>….. Учащиеся проговаривают окончания предложения, оценивая полученные знания, понимание и навыки и определения трудностей в обучении. Закончить предложения Сегодня я узнал….. Что нового узнал</w:t>
      </w:r>
      <w:proofErr w:type="gramStart"/>
      <w:r w:rsidRPr="009B5833">
        <w:rPr>
          <w:rFonts w:ascii="Times New Roman" w:eastAsia="Times New Roman" w:hAnsi="Times New Roman" w:cs="Times New Roman"/>
          <w:sz w:val="28"/>
          <w:szCs w:val="28"/>
        </w:rPr>
        <w:t>…,</w:t>
      </w:r>
      <w:proofErr w:type="gramEnd"/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Что было непонятно…, «От сердца к сердцу» - все эти формы способствовали созданию </w:t>
      </w:r>
      <w:proofErr w:type="spellStart"/>
      <w:r w:rsidRPr="009B5833">
        <w:rPr>
          <w:rFonts w:ascii="Times New Roman" w:eastAsia="Times New Roman" w:hAnsi="Times New Roman" w:cs="Times New Roman"/>
          <w:sz w:val="28"/>
          <w:szCs w:val="28"/>
        </w:rPr>
        <w:t>коллаборативной</w:t>
      </w:r>
      <w:proofErr w:type="spellEnd"/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 среды, установления психологического климата в классе, процесса сотрудничества, при котором учитываются основополагающий принцип – сотрудничество. Происходит процесс </w:t>
      </w:r>
      <w:proofErr w:type="spellStart"/>
      <w:r w:rsidRPr="009B583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9B5833">
        <w:rPr>
          <w:rFonts w:ascii="Times New Roman" w:eastAsia="Times New Roman" w:hAnsi="Times New Roman" w:cs="Times New Roman"/>
          <w:sz w:val="28"/>
          <w:szCs w:val="28"/>
        </w:rPr>
        <w:t xml:space="preserve"> как социальный фактор (понимание эмоций окружающих людей, помощь и поддержка). При изучении диалогического обучения, осознала то, что не маловажным фактором на уроке, является то, как учитель осуществит постановку проблемных вопросов в классе. В процессе практики на моих уроках применяла в основном вопросы закрытые вопросы, а такие вопросы ориентированы только на запоминание и отработку навыка. Поэтому  для себя сделала вывод, что мне нужно чаще использовать открытые вопросы, так как они </w:t>
      </w:r>
      <w:r w:rsidRPr="009B58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вырабатывают в ученике умение применять, анализировать, расширять и оценивать новую полученную информацию и развивать критическое мышление у учащихся. Применяя в практике своей работы приёмы технологии критического мышления,  увидела заинтересованность детей, их искрившихся глаза, их стремление к разговору со мной, из которого они так много узнают и сумеют свои знания, почувствуют себя полноценными собеседниками. И в тоже время почувствовала значительные перемены и в себе – я тоже готова к конструктивному диалогу со своими детьми. </w:t>
      </w:r>
    </w:p>
    <w:p w:rsidR="00EA3FFE" w:rsidRPr="009B5833" w:rsidRDefault="00EA3FFE" w:rsidP="00EA3FFE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«Кластер» применяю для организации словарной работы. </w:t>
      </w:r>
      <w:proofErr w:type="gramStart"/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созданию «Кластера» заключается в том, что информация, касающаяся какого – либо понятия, явления, события, описанного в тексте, систематизируется в виде грозди понятий.</w:t>
      </w:r>
      <w:proofErr w:type="gramEnd"/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центре находится ключевое понятие. </w:t>
      </w:r>
      <w:proofErr w:type="gramStart"/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Последующие ассоциации, обучающиеся логически связывают</w:t>
      </w:r>
      <w:proofErr w:type="gramEnd"/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ключевым понятием.</w:t>
      </w:r>
    </w:p>
    <w:p w:rsidR="00EA3FFE" w:rsidRPr="009B5833" w:rsidRDefault="00EA3FFE" w:rsidP="00EA3FFE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Этот прием позволяет не только активизировать лексические единицы в речи учащихся и ввести новые, а также объединить их в связное высказывание, тренировать различные грамматические структуры, в зависимости от поставленной цели. Приемы «Загадка»", «Большая стирка" очень полезны при работе над лексической составляющей слова на любой стадии изучения английского языка. Они позволяют активизировать в памяти учащихся изученные лексические </w:t>
      </w:r>
      <w:proofErr w:type="gramStart"/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</w:t>
      </w:r>
      <w:proofErr w:type="gramEnd"/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способствует развитию различных видов памяти. Кроме того, данные приемы можно использовать на начальном этапе работы над темой для введения новых слов. Учащимся они очень нравятся, они активны на таких уроках, а когда лексический запас их становится достаточно развитым, они начинают сами составлять загадки для своих одноклассников. Детей увлекает атмосфера совместного творчества, в ходе которой они увлеченно обсуждают содержание текстов, вопросов, загадок. Эта работа помогает вовлечь в активную работу даже самых пассивных учеников.</w:t>
      </w:r>
    </w:p>
    <w:p w:rsidR="00EA3FFE" w:rsidRPr="009B5833" w:rsidRDefault="00EA3FFE" w:rsidP="00EA3FFE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Очень помогает учащимся при запоминании слов прием «Прямоугольник – комната», который заключается в следующем: ученики рисуют прямоугольник, далее на рисунке располагают слова, которые необходимо запомнить, на потолке, стенах, полу, окне; таким </w:t>
      </w:r>
      <w:proofErr w:type="gramStart"/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более качественное запоминание новых слов, которые дети успешно припоминают и используют в речи..</w:t>
      </w:r>
    </w:p>
    <w:p w:rsidR="00EA3FFE" w:rsidRDefault="00EA3FFE" w:rsidP="00EA3FFE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9B5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EA3FFE" w:rsidRPr="007B42BD" w:rsidRDefault="00EA3FFE" w:rsidP="00EA3F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2BD">
        <w:rPr>
          <w:rFonts w:ascii="Times New Roman" w:eastAsia="Times New Roman" w:hAnsi="Times New Roman" w:cs="Times New Roman"/>
          <w:sz w:val="28"/>
          <w:szCs w:val="28"/>
        </w:rPr>
        <w:t xml:space="preserve">     Значимым инструментом, помогающим учителю в преподавании, позволяя им облегчить объяснение и обеспечить понимание учащимися научных понятий, является ИКТ. На своих уроках использую как дополнительный ресурс: </w:t>
      </w:r>
      <w:r w:rsidRPr="007B42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презентации, музыкальные разминки, таймер времени, для просмотра аудио и видеозаписей. Слайдовые презентации можно использовать и в других целях: для устного и письменного опроса, для различных игр и т.д.  На компьютерах учащиеся выполняют интерактивные задания и слушают объяснения нового материала, размещенных на электронных носителях (электронные учебники). Создают презентации-проекты, некоторые научились монтировать фильмы. </w:t>
      </w:r>
    </w:p>
    <w:p w:rsidR="00EA3FFE" w:rsidRPr="007B42BD" w:rsidRDefault="00EA3FFE" w:rsidP="00EA3FFE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и другие приемы способствуют успешному обучению школьников, приучают их вдумчиво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работать на уроках</w:t>
      </w:r>
      <w:r w:rsidRPr="007B42B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очень важно для развития коммуникативной компетенции и в целом для развития функциональной грамотности.</w:t>
      </w:r>
    </w:p>
    <w:p w:rsidR="00EA3FFE" w:rsidRPr="007B42BD" w:rsidRDefault="00EA3FFE" w:rsidP="00EA3FFE">
      <w:pPr>
        <w:rPr>
          <w:sz w:val="28"/>
          <w:szCs w:val="28"/>
        </w:rPr>
      </w:pPr>
    </w:p>
    <w:p w:rsidR="0043601A" w:rsidRDefault="0043601A" w:rsidP="00EA3FFE">
      <w:pPr>
        <w:ind w:left="-567" w:hanging="1134"/>
      </w:pPr>
    </w:p>
    <w:sectPr w:rsidR="0043601A" w:rsidSect="00EA3F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A3FFE"/>
    <w:rsid w:val="0043601A"/>
    <w:rsid w:val="00EA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6949</Characters>
  <Application>Microsoft Office Word</Application>
  <DocSecurity>0</DocSecurity>
  <Lines>57</Lines>
  <Paragraphs>16</Paragraphs>
  <ScaleCrop>false</ScaleCrop>
  <Company>Grizli777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2023-01-23T09:25:00Z</dcterms:created>
  <dcterms:modified xsi:type="dcterms:W3CDTF">2023-01-23T09:25:00Z</dcterms:modified>
</cp:coreProperties>
</file>