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0C0FF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47C8D785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7F00DDD5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5F4B3062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628C111E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32798CDB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7C1D890B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141F62E2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1321438F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7E29750D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177C6518" w14:textId="77777777" w:rsidR="005B27CB" w:rsidRDefault="00000000">
      <w:pPr>
        <w:spacing w:before="240" w:after="60"/>
        <w:ind w:left="-851" w:firstLine="567"/>
        <w:jc w:val="right"/>
        <w:textAlignment w:val="auto"/>
        <w:rPr>
          <w:lang w:val="kk-KZ"/>
        </w:rPr>
      </w:pPr>
      <w:r>
        <w:rPr>
          <w:lang w:val="kk-KZ"/>
        </w:rPr>
        <w:t>ТИШИН ВИКТОР АЛЕКСЕЕВИЧ АЛЕКСЕЕВИЧ,</w:t>
      </w:r>
    </w:p>
    <w:p w14:paraId="1A3EF674" w14:textId="77777777" w:rsidR="005B27CB" w:rsidRDefault="00000000">
      <w:pPr>
        <w:spacing w:before="240" w:after="60"/>
        <w:ind w:left="-851" w:firstLine="567"/>
        <w:jc w:val="right"/>
        <w:textAlignment w:val="auto"/>
        <w:rPr>
          <w:lang w:val="kk-KZ"/>
        </w:rPr>
      </w:pPr>
      <w:r>
        <w:rPr>
          <w:lang w:val="kk-KZ"/>
        </w:rPr>
        <w:t>ПРЕПОДАВАТЕЛЬ ПО КЛАССУ ГИТАРЫ</w:t>
      </w:r>
    </w:p>
    <w:p w14:paraId="7C818479" w14:textId="77777777" w:rsidR="005B27CB" w:rsidRDefault="00000000">
      <w:pPr>
        <w:spacing w:before="240" w:after="60"/>
        <w:ind w:left="-851" w:firstLine="567"/>
        <w:jc w:val="right"/>
        <w:textAlignment w:val="auto"/>
        <w:rPr>
          <w:lang w:val="kk-KZ"/>
        </w:rPr>
      </w:pPr>
      <w:r>
        <w:rPr>
          <w:lang w:val="kk-KZ"/>
        </w:rPr>
        <w:t xml:space="preserve">КГКП «ДЕТСКАЯ ШКОЛА ИСКУССТВ» </w:t>
      </w:r>
    </w:p>
    <w:p w14:paraId="0FC408FA" w14:textId="77777777" w:rsidR="005B27CB" w:rsidRDefault="00000000">
      <w:pPr>
        <w:spacing w:before="240" w:after="60"/>
        <w:ind w:left="-851" w:firstLine="567"/>
        <w:jc w:val="right"/>
        <w:textAlignment w:val="auto"/>
        <w:rPr>
          <w:lang w:val="kk-KZ"/>
        </w:rPr>
      </w:pPr>
      <w:r>
        <w:rPr>
          <w:lang w:val="kk-KZ"/>
        </w:rPr>
        <w:t>ОТДЕЛА ОБРАЗОВАНИЯ ГОРОДА САРАНИ</w:t>
      </w:r>
    </w:p>
    <w:p w14:paraId="6E990B66" w14:textId="77777777" w:rsidR="005B27CB" w:rsidRDefault="00000000">
      <w:pPr>
        <w:spacing w:before="240" w:after="60"/>
        <w:ind w:left="-851" w:firstLine="567"/>
        <w:jc w:val="right"/>
        <w:textAlignment w:val="auto"/>
      </w:pPr>
      <w:r>
        <w:rPr>
          <w:lang w:val="kk-KZ"/>
        </w:rPr>
        <w:t>УПРАВЛЕНИЯ ОБРАЗОВАНИЯ КАРАГАНДИНСКОЙ ОБЛАСТИ</w:t>
      </w:r>
    </w:p>
    <w:p w14:paraId="00574B2F" w14:textId="77777777" w:rsidR="005B27CB" w:rsidRDefault="005B27CB">
      <w:pPr>
        <w:tabs>
          <w:tab w:val="left" w:pos="0"/>
          <w:tab w:val="left" w:pos="540"/>
        </w:tabs>
        <w:ind w:firstLine="567"/>
        <w:jc w:val="right"/>
        <w:rPr>
          <w:b/>
          <w:sz w:val="28"/>
          <w:szCs w:val="28"/>
        </w:rPr>
      </w:pPr>
    </w:p>
    <w:p w14:paraId="2FEBF8C1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0AB2E42D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0BE84EF8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6A2A318B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6FBB9D33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0B8AA976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6193D820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p w14:paraId="7FD72FAB" w14:textId="77777777" w:rsidR="005B27CB" w:rsidRDefault="00000000">
      <w:pPr>
        <w:pStyle w:val="Standard"/>
        <w:spacing w:after="0"/>
        <w:ind w:firstLine="567"/>
        <w:jc w:val="both"/>
      </w:pPr>
      <w:bookmarkStart w:id="0" w:name="_Hlk129780526"/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Проект «Развитие критического мышления на уроке музыки»</w:t>
      </w:r>
      <w:bookmarkEnd w:id="0"/>
    </w:p>
    <w:p w14:paraId="7D4CB079" w14:textId="77777777" w:rsidR="005B27CB" w:rsidRDefault="005B27CB">
      <w:pPr>
        <w:tabs>
          <w:tab w:val="left" w:pos="0"/>
          <w:tab w:val="left" w:pos="540"/>
        </w:tabs>
        <w:ind w:firstLine="567"/>
        <w:jc w:val="center"/>
        <w:rPr>
          <w:b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0"/>
        <w:gridCol w:w="1241"/>
      </w:tblGrid>
      <w:tr w:rsidR="005B27CB" w14:paraId="5723F647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B0DD1" w14:textId="77777777" w:rsidR="005B27CB" w:rsidRDefault="00000000">
            <w:pPr>
              <w:widowControl/>
              <w:ind w:firstLine="567"/>
              <w:jc w:val="both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Введение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C824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</w:pPr>
            <w:r>
              <w:t>3</w:t>
            </w:r>
          </w:p>
        </w:tc>
      </w:tr>
      <w:tr w:rsidR="005B27CB" w14:paraId="50868C31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F389" w14:textId="77777777" w:rsidR="005B27CB" w:rsidRDefault="00000000">
            <w:pPr>
              <w:widowControl/>
              <w:ind w:firstLine="567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1.1 Краткое обоснование проекта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9E44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textAlignment w:val="auto"/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   3</w:t>
            </w:r>
          </w:p>
        </w:tc>
      </w:tr>
      <w:tr w:rsidR="005B27CB" w14:paraId="784AA122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0672" w14:textId="77777777" w:rsidR="005B27CB" w:rsidRDefault="00000000">
            <w:pPr>
              <w:widowControl/>
              <w:ind w:firstLine="567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1.2 Цели и задачи проекта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2AAA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3</w:t>
            </w:r>
          </w:p>
        </w:tc>
      </w:tr>
      <w:tr w:rsidR="005B27CB" w14:paraId="57CE3893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8C69" w14:textId="77777777" w:rsidR="005B27CB" w:rsidRDefault="00000000">
            <w:pPr>
              <w:widowControl/>
              <w:tabs>
                <w:tab w:val="left" w:pos="284"/>
              </w:tabs>
              <w:ind w:firstLine="567"/>
              <w:jc w:val="both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Основное содержание проекта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8A1C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3</w:t>
            </w:r>
          </w:p>
        </w:tc>
      </w:tr>
      <w:tr w:rsidR="005B27CB" w14:paraId="02A7A641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4887" w14:textId="77777777" w:rsidR="005B27CB" w:rsidRDefault="00000000">
            <w:pPr>
              <w:widowControl/>
              <w:numPr>
                <w:ilvl w:val="1"/>
                <w:numId w:val="8"/>
              </w:numPr>
              <w:tabs>
                <w:tab w:val="left" w:pos="1080"/>
              </w:tabs>
              <w:suppressAutoHyphens w:val="0"/>
              <w:ind w:left="0" w:firstLine="567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Теоретическое обоснование проблемы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436D1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4</w:t>
            </w:r>
          </w:p>
        </w:tc>
      </w:tr>
      <w:tr w:rsidR="005B27CB" w14:paraId="5A54E352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B32C" w14:textId="77777777" w:rsidR="005B27CB" w:rsidRDefault="00000000">
            <w:pPr>
              <w:widowControl/>
              <w:numPr>
                <w:ilvl w:val="1"/>
                <w:numId w:val="8"/>
              </w:numPr>
              <w:tabs>
                <w:tab w:val="left" w:pos="1080"/>
              </w:tabs>
              <w:suppressAutoHyphens w:val="0"/>
              <w:ind w:left="0" w:firstLine="567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Описание продукта проектирования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9B97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5</w:t>
            </w:r>
          </w:p>
        </w:tc>
      </w:tr>
      <w:tr w:rsidR="005B27CB" w14:paraId="4357CB50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1972F" w14:textId="77777777" w:rsidR="005B27CB" w:rsidRDefault="00000000">
            <w:pPr>
              <w:widowControl/>
              <w:numPr>
                <w:ilvl w:val="1"/>
                <w:numId w:val="8"/>
              </w:numPr>
              <w:tabs>
                <w:tab w:val="left" w:pos="1080"/>
              </w:tabs>
              <w:suppressAutoHyphens w:val="0"/>
              <w:ind w:left="0" w:firstLine="567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Планирование деятельности по созданию продукт (комплекс задач и виды работ по созданию продукта, этапы, ресурсы).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AA1C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8</w:t>
            </w:r>
          </w:p>
        </w:tc>
      </w:tr>
      <w:tr w:rsidR="005B27CB" w14:paraId="3994525C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F9F6C" w14:textId="77777777" w:rsidR="005B27CB" w:rsidRDefault="00000000">
            <w:pPr>
              <w:widowControl/>
              <w:numPr>
                <w:ilvl w:val="1"/>
                <w:numId w:val="8"/>
              </w:numPr>
              <w:tabs>
                <w:tab w:val="left" w:pos="1080"/>
              </w:tabs>
              <w:suppressAutoHyphens w:val="0"/>
              <w:ind w:left="0" w:firstLine="567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Указание ожидаемых результатов дальнейшего внедрения продукта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A02A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9</w:t>
            </w:r>
          </w:p>
        </w:tc>
      </w:tr>
      <w:tr w:rsidR="005B27CB" w14:paraId="336C90FB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86ADE" w14:textId="77777777" w:rsidR="005B27CB" w:rsidRDefault="00000000">
            <w:pPr>
              <w:widowControl/>
              <w:numPr>
                <w:ilvl w:val="1"/>
                <w:numId w:val="8"/>
              </w:numPr>
              <w:tabs>
                <w:tab w:val="left" w:pos="1080"/>
              </w:tabs>
              <w:suppressAutoHyphens w:val="0"/>
              <w:ind w:left="0" w:firstLine="567"/>
              <w:jc w:val="both"/>
              <w:textAlignment w:val="auto"/>
            </w:pP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>Возможные трудности, препятствующие внедрению продукта (материальные, технические, кадровые ресурсы).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7926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9</w:t>
            </w:r>
          </w:p>
        </w:tc>
      </w:tr>
      <w:tr w:rsidR="005B27CB" w14:paraId="2EC7F307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AF6B" w14:textId="77777777" w:rsidR="005B27CB" w:rsidRDefault="00000000">
            <w:pPr>
              <w:widowControl/>
              <w:numPr>
                <w:ilvl w:val="1"/>
                <w:numId w:val="8"/>
              </w:numPr>
              <w:tabs>
                <w:tab w:val="left" w:pos="1080"/>
              </w:tabs>
              <w:suppressAutoHyphens w:val="0"/>
              <w:ind w:left="0" w:firstLine="567"/>
              <w:jc w:val="both"/>
              <w:textAlignment w:val="auto"/>
            </w:pPr>
            <w:r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 xml:space="preserve">Оценка результатов </w:t>
            </w:r>
            <w:r>
              <w:rPr>
                <w:rFonts w:eastAsia="Calibri" w:cs="Times New Roman"/>
                <w:kern w:val="0"/>
                <w:sz w:val="28"/>
                <w:szCs w:val="28"/>
                <w:lang w:eastAsia="en-US" w:bidi="ar-SA"/>
              </w:rPr>
              <w:t xml:space="preserve">дальнейшего </w:t>
            </w:r>
            <w:r>
              <w:rPr>
                <w:rFonts w:eastAsia="Calibri" w:cs="Times New Roman"/>
                <w:bCs/>
                <w:kern w:val="0"/>
                <w:sz w:val="28"/>
                <w:szCs w:val="28"/>
                <w:lang w:eastAsia="en-US" w:bidi="ar-SA"/>
              </w:rPr>
              <w:t>внедрения продукта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8B96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jc w:val="center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>12</w:t>
            </w:r>
          </w:p>
        </w:tc>
      </w:tr>
      <w:tr w:rsidR="005B27CB" w14:paraId="57E31DD0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1EFF" w14:textId="77777777" w:rsidR="005B27CB" w:rsidRDefault="00000000">
            <w:pPr>
              <w:widowControl/>
              <w:tabs>
                <w:tab w:val="left" w:pos="851"/>
              </w:tabs>
              <w:ind w:firstLine="567"/>
              <w:jc w:val="both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 xml:space="preserve">Заключение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8F31B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  12</w:t>
            </w:r>
          </w:p>
        </w:tc>
      </w:tr>
      <w:tr w:rsidR="005B27CB" w14:paraId="104AC2B3" w14:textId="77777777">
        <w:tblPrEx>
          <w:tblCellMar>
            <w:top w:w="0" w:type="dxa"/>
            <w:bottom w:w="0" w:type="dxa"/>
          </w:tblCellMar>
        </w:tblPrEx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8795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textAlignment w:val="auto"/>
            </w:pPr>
            <w:r>
              <w:rPr>
                <w:rFonts w:eastAsia="Calibri" w:cs="Times New Roman"/>
                <w:b/>
                <w:kern w:val="0"/>
                <w:sz w:val="28"/>
                <w:szCs w:val="28"/>
                <w:lang w:eastAsia="en-US" w:bidi="ar-SA"/>
              </w:rPr>
              <w:t>Список использованной литературы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D42DC" w14:textId="77777777" w:rsidR="005B27CB" w:rsidRDefault="00000000">
            <w:pPr>
              <w:widowControl/>
              <w:tabs>
                <w:tab w:val="left" w:pos="0"/>
                <w:tab w:val="left" w:pos="540"/>
              </w:tabs>
              <w:ind w:firstLine="567"/>
              <w:textAlignment w:val="auto"/>
              <w:rPr>
                <w:rFonts w:eastAsia="Times New Roman" w:cs="Times New Roman"/>
                <w:kern w:val="0"/>
                <w:szCs w:val="2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Cs w:val="28"/>
                <w:lang w:eastAsia="en-US" w:bidi="ar-SA"/>
              </w:rPr>
              <w:t xml:space="preserve">  14</w:t>
            </w:r>
          </w:p>
        </w:tc>
      </w:tr>
    </w:tbl>
    <w:p w14:paraId="1F1BF92A" w14:textId="77777777" w:rsidR="005B27CB" w:rsidRDefault="005B27CB">
      <w:pPr>
        <w:suppressAutoHyphens w:val="0"/>
        <w:ind w:firstLine="567"/>
        <w:rPr>
          <w:rFonts w:eastAsia="Calibri" w:cs="Times New Roman"/>
          <w:b/>
          <w:color w:val="000000"/>
          <w:sz w:val="28"/>
          <w:szCs w:val="28"/>
          <w:lang w:bidi="ar-SA"/>
        </w:rPr>
      </w:pPr>
    </w:p>
    <w:p w14:paraId="0F327336" w14:textId="77777777" w:rsidR="005B27CB" w:rsidRDefault="005B27CB">
      <w:pPr>
        <w:pStyle w:val="Standard"/>
        <w:pageBreakBefore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7AA5E0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Введение      </w:t>
      </w:r>
    </w:p>
    <w:p w14:paraId="053A5241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1.1 Краткое обоснование проекта</w:t>
      </w:r>
    </w:p>
    <w:p w14:paraId="29722CDB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Государственная программа ставит задачу создание условий для развития личностного самоопределения, творчества обучающихся, реализации из способностей. </w:t>
      </w:r>
    </w:p>
    <w:p w14:paraId="1C2F8B9A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Адаптации к жизни в обществе, формирования гражданского самосознания, общей культуры, здорового образа жизни. Организации содержательного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досуга  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 об образовании РК, ст.14 п.4 ).</w:t>
      </w:r>
    </w:p>
    <w:p w14:paraId="670B55B4" w14:textId="77777777" w:rsidR="005B27CB" w:rsidRDefault="00000000">
      <w:pPr>
        <w:pStyle w:val="Standard"/>
        <w:tabs>
          <w:tab w:val="left" w:pos="567"/>
        </w:tabs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В настоящее время приобретает большое значение совершенствование профессиональной подготовки будущих учителей музыки – формирование учителя нового типа, способного творчески мыслить, прокладывать новые пути в обучении и воспитании современной молодежи. Требуется модернизация музыкального образования, так как появилась острая потребность в образовании и воспитании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поколения 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новым типом мышления, поколения способного успешно самоопределятся в условиях современного общества, поколения ,умеющего критически мыслить.</w:t>
      </w:r>
    </w:p>
    <w:p w14:paraId="38E3D486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Небольшой анализ - почему решили развивать креативное мышление. реально на практике мы используем: те задания, которые направлены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знаниевую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парадигму.</w:t>
      </w:r>
    </w:p>
    <w:p w14:paraId="175CF55E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Возникают противоречия между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требованиями  времени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реальной практикой обучения музыки. Поиск путей решения этого противоречия составляет основу проекта.</w:t>
      </w:r>
    </w:p>
    <w:p w14:paraId="643DE512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1.2 Цели и задачи проекта</w:t>
      </w:r>
    </w:p>
    <w:p w14:paraId="3589E025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Цель проекта: Создание условий для развития критического мышления учащегося на уроках музыки посредством внедрения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технологий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направленных на развития креативного мышления.</w:t>
      </w:r>
    </w:p>
    <w:p w14:paraId="0568C7E8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Задачи;</w:t>
      </w:r>
    </w:p>
    <w:p w14:paraId="1FC9C84E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1.Разработка комплекса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заданий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направленных на развитие креативного мышления.</w:t>
      </w:r>
    </w:p>
    <w:p w14:paraId="1B161495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2.Подбор стратегии развития креативного мышления. Учащихся на уроках музыки</w:t>
      </w:r>
    </w:p>
    <w:p w14:paraId="39204D1B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3.Совершенствование квалификационного уровня педагога.</w:t>
      </w:r>
    </w:p>
    <w:p w14:paraId="273AC865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4.Совместная работа с родителями учащихся5.Внедрение технологии креативного мышления в учебный процесс на уроках музыки.</w:t>
      </w:r>
    </w:p>
    <w:p w14:paraId="15269E64" w14:textId="77777777" w:rsidR="005B27CB" w:rsidRDefault="005B27CB">
      <w:pPr>
        <w:pStyle w:val="Standard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9711B0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 Основное содержание проекта</w:t>
      </w:r>
    </w:p>
    <w:p w14:paraId="0F8E38A0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 Теоретическое обоснование проблемы</w:t>
      </w:r>
    </w:p>
    <w:p w14:paraId="5E1F01A1" w14:textId="77777777" w:rsidR="005B27CB" w:rsidRDefault="00000000">
      <w:pPr>
        <w:pStyle w:val="Standard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В нашей стране создаются предпосылки для внедрения в педагогическую практику современных образовательных технологий, направленных на интенсификацию учебного процесса и реализации идей критического мышления.</w:t>
      </w:r>
    </w:p>
    <w:p w14:paraId="668E5D78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Образовательная технология «критического мышления» (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critical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thinking</w:t>
      </w:r>
      <w:r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разработанная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конце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века в США. Авторами проекта являются американские ученые Ч. Темпл, К. Мередит, Д. Стилл, С. Уолтер. Данная технология основана на обобщении, как мирового опыта, так и нашей отечественной науки. Наиболее значимые философские идеи технологии КМ-это идея ценности каждой личности и признание множественности интерпретаций любой информации.</w:t>
      </w:r>
    </w:p>
    <w:p w14:paraId="7EA4B894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Эта технология является системой стратегий и методических приемов, предназначенных для использования в различных предметных областях, видах и формах работы. Она позволяет добиваться таких образовательных результатов как умение работать с увеличивающимся и постоянно обновляющимся информационным потоком в разных областях знаний; умение выражать свои мысли (устно и письменно) ясно, уверенно и корректно по отношению к окружающим; умение вырабатывать собственное мнение на основе осмысления различного опыта, идей и представлений; умение решать проблемы; способность самостоятельно заниматься самобучением (академическая мобильность); умение сотрудничать и работать в группе; способность конструктивно выстраивать взаимоотношения с другими людьми. В рамках последних инновационных изменений, школа призвана воспитать свободную, развитую и образованную  личность, владеющую определенным субъективным опытом, способную ориентироваться в условиях  постоянно меняющегося мира. В этой связи возрастает актуальность музыкального воспитания детей, его значение для внутреннего, духовно-нравственного развития ученика. Формирование критического мышления в период расширения информационного пространства приобретает особую актуальность. Под критическим мышлением в обучающей деятельности понимают совокупность качеств и умений, обусловливающих высокий уровень исследовательской культуры ученика и учителя, а также "мышление оценочное, рефлексивное”, для которого знание является не конечной, а отправной точкой, аргументированное и логичное мышление, которое базируется на личном опыте и проверенных фактах.   В основе технологии формирования критического мышления лежит теория осмысленного обучения Л.С. Выготского «…всякое размышление есть результат внутреннего спора, так, как если бы человек повторял по отношению к себе те формы и способы поведения, которые он применял раньше к другим.» (Выготский, 1984: 243), а также идеи Д. Дьюи, Ж. Пиаже и Л.С. Выготского о творческом сотрудничестве ученика и учителя, о необходимости развития в учениках аналитически-творческого подхода к любому материалу. Однако на уроках музыки нередко  приходится видеть скучающие лица учеников, сталкиваться с низкой активностью на уроке, с отсутствием интереса к предмету и культуры выполнения домашнего задания, да и  с нежеланием учиться вообще.</w:t>
      </w:r>
    </w:p>
    <w:p w14:paraId="104A0CDD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Поскольку это не профильный предмет, то порой кажется, что такое пассивное отношение к предмету может быть вследствие  недопонимания заданий, неумения ориентироваться в обили информации, работать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самостоятельно с различными источниками, находить и систематизировать информацию. В качестве целей при изучении музыки, выступает не обучение как таковое, при  котором содержанием будут лишь практические знания, навыки и умения, а образование личности. При этом сформируется у учащихся комплекс медиаобразовательных умений которыми ученик будет апеллировать в не только в школьном образовательном процессе, а в дальнейшем сможет применить в жизни.</w:t>
      </w:r>
    </w:p>
    <w:p w14:paraId="03DC40F2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 основе технологии лежит базовая модель, состоящая из трех стадий:</w:t>
      </w:r>
    </w:p>
    <w:p w14:paraId="33B44268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I стадия вызова (evocation)</w:t>
      </w:r>
    </w:p>
    <w:p w14:paraId="256455FE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II cтадия реализации смысла (realization of meaning)</w:t>
      </w:r>
    </w:p>
    <w:p w14:paraId="1543AC52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III стадия рефлексии (reflection)</w:t>
      </w:r>
    </w:p>
    <w:p w14:paraId="60367E5C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Первая стадия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 «вызов» ориентирована на актуализацию имеющихся наний, формирование личностного интереса к получению новой информации и ценностного отношения к предмету.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Вторая стадия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— «осмысление» — содержательная, в ходе которой происходит непосредственная работа с текстом, причем работа направленная, осмысленная. Процесс чтения всегда сопровождается действиями обучаемого (маркировка текста, составление таблиц, ведение дневника и др.), которые позволяют отслеживать собственное понимание текста. Основной задачей данной стадии является получение информации, соотнесение нового с уже известным, систематизация, отслеживание собственного понимания. Обучаемый получает возможность задуматься о природе изучаемого объекта, и по мере соотнесения старой и новой информации он учится формулировать </w:t>
      </w:r>
    </w:p>
    <w:p w14:paraId="259A6E95" w14:textId="77777777" w:rsidR="005B27CB" w:rsidRDefault="00000000">
      <w:pPr>
        <w:pStyle w:val="Standard"/>
        <w:spacing w:after="0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вопросы, определяет собственную позицию.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Третья стадия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— «рефлексия» (размышления) направлена на суммирование и систематизацию новой информации, выработку собственного отношения к изучаемому материалу и формулирование вопросов для дальнейшего продвижения в информационном поле. Анализ собственных мыслительных операций составляет сердцевину данной фазы. На этом этапе обучаемый формирует личностное отношение к тексту и фиксирует его либо с помощью собственного текста, либо своей позиции в дискуссии. Именно здесь происходит активное переосмысление собственных представлений с учетом вновь приобретенных знаний.</w:t>
      </w:r>
    </w:p>
    <w:p w14:paraId="309117D5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«Составление кластера»</w:t>
      </w:r>
      <w:r>
        <w:rPr>
          <w:rFonts w:ascii="Times New Roman" w:hAnsi="Times New Roman"/>
          <w:b/>
          <w:sz w:val="28"/>
          <w:szCs w:val="28"/>
          <w:lang w:val="kk-KZ"/>
        </w:rPr>
        <w:t> </w:t>
      </w:r>
    </w:p>
    <w:p w14:paraId="494C07B7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Это способ графической организации материала, позволяющий сделать наглядными те мыслительные процессы, которые происходят при погружении в ту или иную тему. Кластер является отражением нелинейной формы  мышления.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04D0E04F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Последовательность действий проста и логична: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5C39EE98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1. Посередине чистого листа (классной доски) написать ключевое слово или предложение  которое является «сердцем» идеи, темы.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2. Вокруг «накидать» слова или предложения, выражающие идеи, факты, образы, подходящие для данной темы (модель «планета и ее спутники»).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3. По мере записи, появившиеся слова соединяются прямыми линиями с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ключевым понятием.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В итоге получается структура, которая графически отображает наши размышления, определяет информационное поле данной темы.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В работе с кластерами необходимо соблюдать следующие правила: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- не бояться записывать все, что приходит на ум. Давать волю воображению и интуиции;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- продолжать работу, пока не кончится время или идеи не иссякнут;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- постараться построить как можно больше связей. Не следовать по заранее определенному плану.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«Мозговая атака»</w:t>
      </w:r>
      <w:r>
        <w:rPr>
          <w:rFonts w:ascii="Times New Roman" w:hAnsi="Times New Roman"/>
          <w:b/>
          <w:sz w:val="28"/>
          <w:szCs w:val="28"/>
          <w:lang w:val="kk-KZ"/>
        </w:rPr>
        <w:t> </w:t>
      </w:r>
    </w:p>
    <w:p w14:paraId="35832A64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Используется с целью активизации имеющихся знаний на стадии «вызова».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1 этап. Учащимся предлагается подумать и записать все, что они знают или думают, что знают по данной теме.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03FE0AC2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2 этап. Обмен информацией.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43EF7271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Рекомендации: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54063B35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лимит времени на первом этапе – 5-7 минут;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- при обсуждении идеи не критикуются, но разногласия фиксируются;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- оперативная запись высказанных предположений.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Возможны индивидуальная, парная и групповая формы работы.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0E1A3826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«Групповая дискуссия»</w:t>
      </w:r>
      <w:r>
        <w:rPr>
          <w:rFonts w:ascii="Times New Roman" w:hAnsi="Times New Roman"/>
          <w:b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(от лат.–исследование, разбор, обсуждение какого-либо вопроса)</w:t>
      </w:r>
      <w:r>
        <w:rPr>
          <w:rFonts w:ascii="Times New Roman" w:hAnsi="Times New Roman"/>
          <w:sz w:val="28"/>
          <w:szCs w:val="28"/>
          <w:lang w:val="kk-KZ"/>
        </w:rPr>
        <w:t> :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- уважение к различным точкам зрения ее участников . Учащимся предлагается поделиться друг с другом знаниями, соображениями, доводами.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Обязательным условием при проведении дискуссии является: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- совместный поиск, конструктивное решение возникших разногласий на стадии рефлексии. При этом в первом случае ее задача: обмен первичной информацией, выявление противоречий, а во втором - это возможность переосмысления полученных сведений, сравнение собственного видения проблемы с другими взглядами и позициями. Форма групповой дискуссии способствует развитию диалогичности общения, становлению самостоятельности мышления.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 xml:space="preserve">Например, на стадии рефлексии детям предлагается назвать тему урока (тема в начале урока детям не сообщается). В процессе групповой дискуссии предлагаются различные названия тем с их аргументацией. Определяются несколько вариантов темы. Детям предлагается записать ту, которая наиболее нравится.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Большое значение в технологии развития критического мышления отводится приемам, формирующим умение работать с вопросами. Вопросы – основная движущая сила мышления. Учащихся необходимо обращать к их собственной интеллектуальной энергии. Только ученики, которые задаются вопросами или задают их, по-настоящему думают и стремятся к знаниям. Уровень задаваемых</w:t>
      </w:r>
    </w:p>
    <w:p w14:paraId="1EE8BFC1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вопросов определяет уровень нашего мышления.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6211208F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На стадии вызова – вопросы, на которые учащиеся хотели бы получить ответы при изучении темы. На стадии рефлексии – демонстрация понимания пройденного.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461AF8CC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«Тонкие вопросы» (Что? Где? Когда?)</w:t>
      </w:r>
    </w:p>
    <w:p w14:paraId="13C784B3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Кто? Что? Когда? Для чего? Может? Будет? Было ли? Согласны ли вы? Верно?</w:t>
      </w:r>
    </w:p>
    <w:p w14:paraId="683A91A7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«Толстые вопросы»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29F2B093" w14:textId="77777777" w:rsidR="005B27CB" w:rsidRDefault="00000000">
      <w:pPr>
        <w:pStyle w:val="a7"/>
        <w:ind w:firstLine="567"/>
      </w:pPr>
      <w:r>
        <w:rPr>
          <w:sz w:val="28"/>
          <w:szCs w:val="28"/>
          <w:lang w:val="kk-KZ"/>
        </w:rPr>
        <w:t>Дайте объяснение почему?  Почему вы думаете?  Почему вы считаете? В чем разница?  Предложите, что будет, если?  Можно ли изменить роли так,</w:t>
      </w:r>
      <w:r>
        <w:rPr>
          <w:sz w:val="28"/>
          <w:szCs w:val="28"/>
        </w:rPr>
        <w:t>чтобы сделать их противоположными ? </w:t>
      </w:r>
      <w:r>
        <w:rPr>
          <w:sz w:val="28"/>
          <w:szCs w:val="28"/>
        </w:rPr>
        <w:br/>
        <w:t>Что еще можно использовать вместо данного объекта?</w:t>
      </w:r>
      <w:r>
        <w:rPr>
          <w:sz w:val="28"/>
          <w:szCs w:val="28"/>
          <w:lang w:val="kk-KZ"/>
        </w:rPr>
        <w:t> </w:t>
      </w:r>
      <w:r>
        <w:rPr>
          <w:sz w:val="28"/>
          <w:szCs w:val="28"/>
          <w:lang w:val="kk-KZ"/>
        </w:rPr>
        <w:br/>
        <w:t xml:space="preserve">          «Ключевые термины»</w:t>
      </w:r>
    </w:p>
    <w:p w14:paraId="5E6CC95F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Учитель выбирает 4-5 ключевых слов по данной теме и выписывает их на доску.</w:t>
      </w:r>
    </w:p>
    <w:p w14:paraId="0E7636C7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Вариант 1. парам отводится 5 минут на то, чтобы методом мозговой атаки дать общую трактовку этих терминов.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Вариант 2. Учащимся предлагается в группе или индивидуально составить свою версию рассказа, употребив все предложенные ключевые термины.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Использование данной формы развивает воображение, фантазию, способствует активизации внимания.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68202E08" w14:textId="77777777" w:rsidR="005B27CB" w:rsidRDefault="005B27CB">
      <w:pPr>
        <w:pStyle w:val="Standard"/>
        <w:spacing w:after="0"/>
        <w:ind w:firstLine="567"/>
        <w:rPr>
          <w:rFonts w:ascii="Times New Roman" w:hAnsi="Times New Roman"/>
          <w:sz w:val="28"/>
          <w:szCs w:val="28"/>
          <w:lang w:val="kk-KZ"/>
        </w:rPr>
      </w:pPr>
    </w:p>
    <w:p w14:paraId="3592DC86" w14:textId="77777777" w:rsidR="005B27CB" w:rsidRDefault="00000000">
      <w:pPr>
        <w:pStyle w:val="Standard"/>
        <w:spacing w:after="0"/>
        <w:ind w:firstLine="567"/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«Синквейн»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Происходит от французского «cing» - пять.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Это стихотворение, состоящее из пяти строк.  Используется как способ синтеза материала. Лаконичность формы развивает способность резюмировать информацию, излагать мысль в нескольких значимых словах, емких и кратких выражениях. Правила написания синквейна: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1строка – тема стихотворения, выраженная одним словом, обычно именем существительным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2 строка – описание темы в двух словах, как правило именами прилагательными;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3 строка – описание действия в рамках этой темы тремя словами, обычно глаголами;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4 строка – фраза из четырех слов, выражающая отношение автора к данной теме;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5 строка – одно слово, синоним к первому, на эмоционально-образном или философско – обобщенном уровне повторяющее суть темы). Синквейн может быть предложен, как индивидуальное самостоятельное задание; для работы в парах; реже как коллективное творчество. Обычно синквейн используется на стадии рефлексии, а так же синквейны могут быть очень полезны в качестве: способа оценки понятийного багажа учащихся;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1) инструмента для синтезирования сложной информации, средства развития творческой выразительности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Применение разнообразных методов на уроке музыки даёт возможность сделать эти уроки нестандартными, непохожими друг на друга.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br/>
        <w:t>Навыки критического мышления нужны, чтобы обеспечить понимание между людьми, принимать различные взгляды на мир, способствовать самореализации личности учащихся.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5E22BE92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Технология КМ позволяет:</w:t>
      </w:r>
    </w:p>
    <w:p w14:paraId="75F5C239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образовательной мотивации: повышения интереса к процессу обучения и активного восприятия учебного материала;</w:t>
      </w:r>
    </w:p>
    <w:p w14:paraId="70290714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культуры письма: формирования навыков написания текстов различных жанров;</w:t>
      </w:r>
    </w:p>
    <w:p w14:paraId="71018C90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информационной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грамотности: развития способности к самостоятельной аналитической и оценочной работе с информацией любой сложности;</w:t>
      </w:r>
    </w:p>
    <w:p w14:paraId="637A6BB8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социальной компетентности: формирования коммуникативных навыков и ответственности за знание.</w:t>
      </w:r>
    </w:p>
    <w:p w14:paraId="6A8351F9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 ее основе лежит дидактическая закономерность, получившая в отечественной педагогике название дидактического цикла, а в указанной технологии – «вызов – осмысление – рефлексия».</w:t>
      </w:r>
    </w:p>
    <w:p w14:paraId="4AECBF62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Данная закономерность является общей, в ее основе лежат закономерности мыслительной деятельности человека. Эта особенность названной технологии существенно расширяет границы ее применимости.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7776EB17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Описание </w:t>
      </w:r>
      <w:r>
        <w:rPr>
          <w:rFonts w:ascii="Times New Roman" w:hAnsi="Times New Roman"/>
          <w:b/>
          <w:color w:val="000000"/>
          <w:sz w:val="28"/>
          <w:szCs w:val="28"/>
        </w:rPr>
        <w:t>продукта проектирования</w:t>
      </w:r>
    </w:p>
    <w:p w14:paraId="2825BF0D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процессе реализации поставленных задач будут созданы условия для навыков креативного мышления учащихся. Учитель будет готов к реализации стратегий креативного мышления. Создан комплекс заданий для развития креативного мышления, а также внедрены формы совместной работы с родителями.</w:t>
      </w:r>
    </w:p>
    <w:p w14:paraId="4B1F2C90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b/>
          <w:color w:val="000000"/>
          <w:sz w:val="28"/>
          <w:szCs w:val="28"/>
        </w:rPr>
        <w:t>2.3 Планирование деятельности по созданию продукта</w:t>
      </w:r>
    </w:p>
    <w:p w14:paraId="05FD7E29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Этапы проекта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    ,</w:t>
      </w:r>
    </w:p>
    <w:p w14:paraId="68DDA94F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I Организационный этап </w:t>
      </w:r>
      <w:r>
        <w:rPr>
          <w:rFonts w:ascii="Times New Roman" w:hAnsi="Times New Roman"/>
          <w:color w:val="000000"/>
          <w:sz w:val="28"/>
          <w:szCs w:val="28"/>
        </w:rPr>
        <w:t>(до 1 января)</w:t>
      </w:r>
    </w:p>
    <w:p w14:paraId="1AB5214E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познакомиться с понятиями «технология развития критического мышления», «критическое мышление» и принять участие в их обсуждении на коучинге;</w:t>
      </w:r>
    </w:p>
    <w:p w14:paraId="31CB6C80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изучить цели и задачи, особенности КМ. </w:t>
      </w:r>
    </w:p>
    <w:p w14:paraId="640E490F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II Этап реализации технологии. </w:t>
      </w:r>
    </w:p>
    <w:p w14:paraId="1315A722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 овладение технологией критического мышления</w:t>
      </w:r>
      <w:r>
        <w:rPr>
          <w:rFonts w:ascii="Times New Roman" w:hAnsi="Times New Roman"/>
          <w:color w:val="000000"/>
          <w:sz w:val="28"/>
          <w:szCs w:val="28"/>
        </w:rPr>
        <w:t>(до мая 2017года)</w:t>
      </w:r>
    </w:p>
    <w:p w14:paraId="40B97F4B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-разработка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заданий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направленных на развития креативного мышления (до мая 2017года)</w:t>
      </w:r>
    </w:p>
    <w:p w14:paraId="27554613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активное применение в </w:t>
      </w:r>
      <w:r>
        <w:rPr>
          <w:rFonts w:ascii="Times New Roman" w:hAnsi="Times New Roman"/>
          <w:color w:val="000000"/>
          <w:sz w:val="28"/>
          <w:szCs w:val="28"/>
        </w:rPr>
        <w:t>учебном процессе (с сентября 2017года)</w:t>
      </w:r>
    </w:p>
    <w:p w14:paraId="0D6E1AFA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ведение мониторинга по усвоению учебного материала </w:t>
      </w:r>
      <w:r>
        <w:rPr>
          <w:rFonts w:ascii="Times New Roman" w:hAnsi="Times New Roman"/>
          <w:color w:val="000000"/>
          <w:sz w:val="28"/>
          <w:szCs w:val="28"/>
        </w:rPr>
        <w:t>(с сентября 2017 года)</w:t>
      </w:r>
    </w:p>
    <w:p w14:paraId="540D94A7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изучить влияние применения стратегий критического мышления </w:t>
      </w:r>
      <w:r>
        <w:rPr>
          <w:rFonts w:ascii="Times New Roman" w:hAnsi="Times New Roman"/>
          <w:color w:val="000000"/>
          <w:sz w:val="28"/>
          <w:szCs w:val="28"/>
        </w:rPr>
        <w:t>на работу ученика (апрель-май 2018года)</w:t>
      </w:r>
    </w:p>
    <w:p w14:paraId="280CAE79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br/>
        <w:t>III Этапа контроля и анализа. </w:t>
      </w:r>
    </w:p>
    <w:p w14:paraId="098E2FB4" w14:textId="77777777" w:rsidR="005B27CB" w:rsidRDefault="00000000">
      <w:pPr>
        <w:ind w:firstLine="567"/>
      </w:pPr>
      <w:r>
        <w:rPr>
          <w:b/>
          <w:sz w:val="28"/>
          <w:szCs w:val="28"/>
        </w:rPr>
        <w:t>2.4 Ожидаемые результаты проекта:</w:t>
      </w:r>
      <w:r>
        <w:rPr>
          <w:sz w:val="28"/>
          <w:szCs w:val="28"/>
        </w:rPr>
        <w:t> </w:t>
      </w:r>
    </w:p>
    <w:p w14:paraId="2EC8B467" w14:textId="77777777" w:rsidR="005B27CB" w:rsidRDefault="000000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задавать вопросы, самостоятельно формулировать гипотезу;</w:t>
      </w:r>
    </w:p>
    <w:p w14:paraId="64BDAD1B" w14:textId="77777777" w:rsidR="005B27CB" w:rsidRDefault="0000000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решать проблемы индивидуального и совместного </w:t>
      </w:r>
      <w:proofErr w:type="spellStart"/>
      <w:r>
        <w:rPr>
          <w:sz w:val="28"/>
          <w:szCs w:val="28"/>
        </w:rPr>
        <w:t>музыцирования</w:t>
      </w:r>
      <w:proofErr w:type="spellEnd"/>
      <w:r>
        <w:rPr>
          <w:sz w:val="28"/>
          <w:szCs w:val="28"/>
        </w:rPr>
        <w:t>;</w:t>
      </w:r>
    </w:p>
    <w:p w14:paraId="5BA6CEE8" w14:textId="77777777" w:rsidR="005B27CB" w:rsidRDefault="000000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вырабатывать собственное мнение на основе анализа и синтеза различного опыта, идей и представлений;</w:t>
      </w:r>
    </w:p>
    <w:p w14:paraId="295C7BEA" w14:textId="77777777" w:rsidR="005B27CB" w:rsidRDefault="000000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аргументировать свою точку зрения и учитывать точки зрения других;</w:t>
      </w:r>
    </w:p>
    <w:p w14:paraId="5C0A8D7B" w14:textId="77777777" w:rsidR="005B27CB" w:rsidRDefault="000000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способность самостоятельно заниматься своим обучением (академическая мобильность);</w:t>
      </w:r>
    </w:p>
    <w:p w14:paraId="1BE2A0D8" w14:textId="77777777" w:rsidR="005B27CB" w:rsidRDefault="000000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брать на себя ответственность;</w:t>
      </w:r>
    </w:p>
    <w:p w14:paraId="60414D4B" w14:textId="77777777" w:rsidR="005B27CB" w:rsidRDefault="00000000">
      <w:pPr>
        <w:ind w:firstLine="567"/>
        <w:rPr>
          <w:sz w:val="28"/>
          <w:szCs w:val="28"/>
        </w:rPr>
      </w:pPr>
      <w:r>
        <w:rPr>
          <w:sz w:val="28"/>
          <w:szCs w:val="28"/>
        </w:rPr>
        <w:t>- участвовать в совместном принятии решения;</w:t>
      </w:r>
    </w:p>
    <w:p w14:paraId="443F1362" w14:textId="77777777" w:rsidR="005B27CB" w:rsidRDefault="00000000">
      <w:pPr>
        <w:ind w:firstLine="567"/>
      </w:pPr>
      <w:r>
        <w:rPr>
          <w:sz w:val="28"/>
          <w:szCs w:val="28"/>
        </w:rPr>
        <w:t>- умение сотрудничать и работать в группе и др.</w:t>
      </w:r>
    </w:p>
    <w:p w14:paraId="42D767F9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2.5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Возможные трудности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препятствующие внедрению проекта</w:t>
      </w:r>
    </w:p>
    <w:p w14:paraId="5CBC9F56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Подтверждением продуктивности практического применения идей «Критичес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кого мышления» в повседневной практике стали данные оп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роса участников коучинга  и учеников. Для сбора данных были разработаны две анкеты: для учителей и для учащихся. Анкета учителя затрагивала: (1) востребованность перемен в методике преподавания, (2) разницу в практическом преподавании до и после прохождения курса «Критического мышления», (3) положитель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ные и отрицательные аспекты применения новых методик, (4) изменение поведения уча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щихся в классе. Вопросы в анкете для учени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ков имели сходный характер, чтобы было про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ще сравнивать мнения. На основе собранных и обработанных качественно и количественно анкет был подготовлен аналитический отчет, некоторые данные из которого приводятся ниже.</w:t>
      </w:r>
    </w:p>
    <w:p w14:paraId="4B3984F4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Все опрошенные учителя считают необходимым что-то изменить в ме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тодах преподавания. Большинство полагает, что следует поощрять активное участие школьников в учебном процессе.</w:t>
      </w:r>
    </w:p>
    <w:p w14:paraId="78AE4EE4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Часть учителей констатировала, что до зна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комства с технологией «Критического мышле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ния» они были приверженцами традиционной модели преподавания (25%) и подходили к построению урока достаточно стереотипно (20%). После знакомства с КМ их подход к проведению уроков стал более творческим (48%), а в результате у них установились более близкие отношения с учениками (41%) и по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высилась самооценка (28%).</w:t>
      </w:r>
    </w:p>
    <w:p w14:paraId="52158141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Показателен тот факт, что 91% опрошен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ных учителей теперь иначе готовятся к уро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кам. Прежде всего, они посвящают этому больше времени (85%), чаще используют до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полнительную литературу (57%), тщательнее продумывают вопросы для учеников (19%).</w:t>
      </w:r>
    </w:p>
    <w:p w14:paraId="1E0C8158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Все учителя подтвердили, что их участие в проекте КМ дало положительные резуль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таты, но 85% отметили несколько объектив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ных препятствий, мешающих использовать изученные методы и приемы более продук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тивно.</w:t>
      </w:r>
    </w:p>
    <w:p w14:paraId="60CAC191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Положительные и отрицательные аспекты практического применения технологии «Критического мышления» в школе (точка зрения учителей) </w:t>
      </w:r>
    </w:p>
    <w:p w14:paraId="5D70C525" w14:textId="77777777" w:rsidR="005B27CB" w:rsidRDefault="005B27CB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tbl>
      <w:tblPr>
        <w:tblW w:w="78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3"/>
        <w:gridCol w:w="3887"/>
      </w:tblGrid>
      <w:tr w:rsidR="005B27CB" w14:paraId="13F5E84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A4804BE" w14:textId="77777777" w:rsidR="005B27CB" w:rsidRDefault="00000000">
            <w:pPr>
              <w:pStyle w:val="Standard"/>
              <w:spacing w:after="0"/>
              <w:ind w:firstLine="567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Положительные аспекты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47EAC0DE" w14:textId="77777777" w:rsidR="005B27CB" w:rsidRDefault="00000000">
            <w:pPr>
              <w:pStyle w:val="Standard"/>
              <w:spacing w:after="0"/>
              <w:ind w:firstLine="567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Отрицательные аспекты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7CB" w14:paraId="4D425E2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BDDC224" w14:textId="77777777" w:rsidR="005B27CB" w:rsidRDefault="00000000">
            <w:pPr>
              <w:pStyle w:val="Standard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-ученики активны, настроены творчески и мыслят критически;</w:t>
            </w:r>
          </w:p>
          <w:p w14:paraId="656DB5B1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-ученики самостоятельно приобретают новые знания;</w:t>
            </w:r>
          </w:p>
          <w:p w14:paraId="3CE0469B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-ученикам стало легче учиться;</w:t>
            </w:r>
          </w:p>
          <w:p w14:paraId="03017317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-ученики охотнее работают совместно с учителем;</w:t>
            </w:r>
          </w:p>
          <w:p w14:paraId="69A8F778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-приобретаются долговременные/устойчивые знания;</w:t>
            </w:r>
          </w:p>
          <w:p w14:paraId="122AA6B1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-поощряется искренний интерес;</w:t>
            </w:r>
          </w:p>
          <w:p w14:paraId="09499498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-удаётся избежать стереотипов;</w:t>
            </w:r>
          </w:p>
          <w:p w14:paraId="66D638D9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-используется дополнительная литература;</w:t>
            </w:r>
          </w:p>
          <w:p w14:paraId="434FCE6C" w14:textId="77777777" w:rsidR="005B27CB" w:rsidRDefault="00000000">
            <w:pPr>
              <w:pStyle w:val="Standard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-процесс обучения не механистичен,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достигается глубокое понимание материала </w:t>
            </w:r>
          </w:p>
        </w:tc>
        <w:tc>
          <w:tcPr>
            <w:tcW w:w="38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67AEED28" w14:textId="77777777" w:rsidR="005B27CB" w:rsidRDefault="00000000">
            <w:pPr>
              <w:pStyle w:val="Standard"/>
              <w:spacing w:after="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-недостаток времени в рамках традиционно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го урока;</w:t>
            </w:r>
          </w:p>
          <w:p w14:paraId="3CCD1543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-превалирует работа в группах и -оценка индивидуальной работы затруднена;</w:t>
            </w:r>
          </w:p>
          <w:p w14:paraId="22B57D3D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-труднее поддерживать дисциплину;</w:t>
            </w:r>
          </w:p>
          <w:p w14:paraId="27925518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-трудно проверить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лученные учениками знания;</w:t>
            </w:r>
          </w:p>
          <w:p w14:paraId="33D73B95" w14:textId="77777777" w:rsidR="005B27CB" w:rsidRDefault="00000000">
            <w:pPr>
              <w:pStyle w:val="Standard"/>
              <w:spacing w:before="280" w:after="28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-развитие способностей превалирует над полу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чением новой инфор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мации</w:t>
            </w:r>
          </w:p>
          <w:p w14:paraId="63159001" w14:textId="77777777" w:rsidR="005B27CB" w:rsidRDefault="005B27CB">
            <w:pPr>
              <w:pStyle w:val="Standard"/>
              <w:spacing w:after="240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06225483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При сравнении результатов работы учите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лей с заявленными целями проекта становит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ся очевидно, что они достаточно сходны. Та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ким образом, перемены постепенно находят путь в повседневную учительскую практику.</w:t>
      </w:r>
    </w:p>
    <w:p w14:paraId="6E10D95D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 свете того, что упор в современных педа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гогических реформах делается на активное участие школьников в учебном процессе, раз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витие их самостоятельности и творческого на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чала, мнения учителей об изменениях в соб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ственных учениках представляются особенно интересными.</w:t>
      </w:r>
    </w:p>
    <w:p w14:paraId="176FB255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Все учителя подчер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кивают стремление учеников принять более активное участие в учебном процессе, рабо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тать вместе с одноклассниками. Помимо того, 89% преподавателей получают поддержку уче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ников в своей собственной деятельности, 72% заметили у детей желание расширять и углуб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лять знания, они непринужденно усваивают информацию, демонстрируют устойчивость приобретенных знаний и навыков.</w:t>
      </w:r>
    </w:p>
    <w:p w14:paraId="33192FEF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По данным опроса учеников, 97% из них полагают, что новые методы преподавания де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лают уроки более интересными, а работа в группах с одноклассниками делает процесс обучения особенно эффективным (25%). Но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вая методика позволяет лучше запоминать материал (12%), активно участвовать в со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вместной работе (11%), свободно выражать свое мнение (5%). Из всех опрошенных учеников 86% счита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ют, что проведение уроков по технологии «Критического мышления» принесло положи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тельные результаты, в то время как 13% отме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softHyphen/>
        <w:t>тили некоторые негативные последствия.</w:t>
      </w:r>
    </w:p>
    <w:p w14:paraId="6850C17C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Положительные и отрицательные аспекты практического применения технологии “Критического мышления” в школе (точка зрения учащихся)</w:t>
      </w:r>
    </w:p>
    <w:p w14:paraId="7D1B8DD5" w14:textId="77777777" w:rsidR="005B27CB" w:rsidRDefault="005B27CB">
      <w:pPr>
        <w:pStyle w:val="Standard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0"/>
        <w:gridCol w:w="126"/>
        <w:gridCol w:w="4008"/>
      </w:tblGrid>
      <w:tr w:rsidR="005B27CB" w14:paraId="7C43F5B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251D11C7" w14:textId="77777777" w:rsidR="005B27CB" w:rsidRDefault="00000000">
            <w:pPr>
              <w:pStyle w:val="Standard"/>
              <w:spacing w:after="0"/>
              <w:ind w:firstLine="567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Положительные аспекты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3FBA42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12D9744F" w14:textId="77777777" w:rsidR="005B27CB" w:rsidRDefault="005B27CB">
            <w:pPr>
              <w:pStyle w:val="Standard"/>
              <w:spacing w:after="0"/>
              <w:ind w:firstLine="567"/>
            </w:pP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 w14:paraId="3B4FB79E" w14:textId="77777777" w:rsidR="005B27CB" w:rsidRDefault="00000000">
            <w:pPr>
              <w:pStyle w:val="Standard"/>
              <w:spacing w:after="0"/>
              <w:ind w:firstLine="567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Отрицательные аспекты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B27CB" w14:paraId="5A68B98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5636A56E" w14:textId="77777777" w:rsidR="005B27CB" w:rsidRDefault="00000000">
            <w:pPr>
              <w:pStyle w:val="Standard"/>
              <w:spacing w:after="0"/>
              <w:ind w:firstLine="567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-класс лучше работает сообща;</w:t>
            </w:r>
          </w:p>
          <w:p w14:paraId="0975441B" w14:textId="77777777" w:rsidR="005B27CB" w:rsidRDefault="00000000">
            <w:pPr>
              <w:pStyle w:val="Standard"/>
              <w:spacing w:after="0"/>
              <w:ind w:firstLine="567"/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-стало легче учиться;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-все активно участвуют в работе;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-усиление мотивации и увеличение объёма знаний;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-глубже понимается содержание;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-знания приобретаются в классе;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-самостоятельная работа в классе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27CCC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2A3A98C5" w14:textId="77777777" w:rsidR="005B27CB" w:rsidRDefault="00000000">
            <w:pPr>
              <w:suppressAutoHyphens w:val="0"/>
              <w:ind w:firstLine="567"/>
            </w:pPr>
            <w:r>
              <w:rPr>
                <w:rFonts w:eastAsia="Times New Roman"/>
                <w:sz w:val="28"/>
                <w:szCs w:val="28"/>
                <w:lang w:eastAsia="ru-RU"/>
              </w:rPr>
              <w:br/>
            </w:r>
          </w:p>
          <w:p w14:paraId="25037E62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12142DA7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2B280E0D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3AAFCCE8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0554C55D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20243589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28269DD1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6C81149E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2F00EC5B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51783BBF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0C98DC51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5F48BF4E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04DFEFCD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1DFF447F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64F37861" w14:textId="77777777" w:rsidR="005B27CB" w:rsidRDefault="005B27CB">
            <w:pPr>
              <w:suppressAutoHyphens w:val="0"/>
              <w:ind w:firstLine="567"/>
              <w:rPr>
                <w:rFonts w:ascii="Calibri" w:eastAsia="Calibri" w:hAnsi="Calibri" w:cs="Times New Roman"/>
                <w:sz w:val="22"/>
                <w:szCs w:val="22"/>
                <w:lang w:bidi="ar-SA"/>
              </w:rPr>
            </w:pPr>
          </w:p>
          <w:p w14:paraId="6B5DFC93" w14:textId="77777777" w:rsidR="005B27CB" w:rsidRDefault="005B27CB">
            <w:pPr>
              <w:pStyle w:val="Standard"/>
              <w:spacing w:after="0"/>
              <w:ind w:firstLine="567"/>
            </w:pPr>
          </w:p>
        </w:tc>
        <w:tc>
          <w:tcPr>
            <w:tcW w:w="4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</w:tcPr>
          <w:p w14:paraId="0FAF7D5B" w14:textId="77777777" w:rsidR="005B27CB" w:rsidRDefault="00000000">
            <w:pPr>
              <w:pStyle w:val="Standard"/>
              <w:spacing w:after="0"/>
              <w:ind w:firstLine="567"/>
            </w:pP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труднее поддерживать дисциплину;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-возможно «выпадение» ученика из учебного процесса при групповой работе;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-ограничено время, отданное на подробное рассмотрение более сложных тем;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-затруднена оценка индивидуальной работы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EA2C6C9" w14:textId="77777777" w:rsidR="005B27CB" w:rsidRDefault="005B27CB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45B0FD30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Отметим, что к положительным результатам и учителя и ученики отнесли: более активное участие в учебном процессе; работу сообща с одноклассниками; более непринуждённое усвоение нового материала, что подразумевает искреннюю заинтересованность и понимание – в противоположность механическому заучиванию; пробуждение интереса к учёбе. Что касается негативных последствий, обеими группами было названо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следующее: затруднение с оценкой индивидуальной работы и поддержанием дисциплины в классе.</w:t>
      </w:r>
    </w:p>
    <w:p w14:paraId="31EDF121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Сравнивая свою школьную жизнь до и после прохождения учителем курса «Критического мышления», 72% учеников одобрили более активное сотрудничество одноклассников и потеплевшие отношения учеников с преподавателе, 65% опрошенных сказали, что им стало проще приобретать знания, 64% отметили устойчивость новых знаний, а 60% указали на своё более активное участие в работе класса и усиление мотивации.</w:t>
      </w:r>
    </w:p>
    <w:p w14:paraId="10485EE6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На основе анализа результатов опроса можно заключить, что проект имеет колоссальный потенциал для системы образования. Основная цель проекта – подготовить молодое поколение к жизни в обществе, где востребованы и высоко ценятся такие навыки, как умение вести независимый научный поиск и выдвигать аргументированные предположения, творчески разрешать проблемы и сотрудничать с окружающими. Именно поэтому мы убеждены, что проект не только будет способствовать реформированию образовательной сферы, но и поддержит глобальные демократические процессы в нашей стране.</w:t>
      </w:r>
    </w:p>
    <w:p w14:paraId="436D6436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В ходе работы в рамках этой модели учащиеся овладевают различными способами интегрирования информации, учатся вырабатывать собственное мнение на основе осмысления различного опыта, идей и представлений, строить умозаключения и логические цепочки доказательств, выражать свои мысли ясно, уверенно и корректно по отношению к окружающим. Технология представляет собой систему стратегий, объединяющих приемы учебной работы по видам учебной деятельности независимо от конкретного предметного содержания.</w:t>
      </w:r>
    </w:p>
    <w:p w14:paraId="56AA5078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val="kk-KZ"/>
        </w:rPr>
        <w:t>Элементы новизны содержатся в методических приемах, которые ориентируются на создание условий для свободного развития каждой личности. Различных приемов и методик, применяемых на каждой стадии очень много. Мы остановимся на тех, которые можно успешно применять на уроках музыки и МХК.</w:t>
      </w:r>
      <w:r>
        <w:rPr>
          <w:rFonts w:ascii="Times New Roman" w:hAnsi="Times New Roman"/>
          <w:sz w:val="28"/>
          <w:szCs w:val="28"/>
          <w:lang w:val="kk-KZ"/>
        </w:rPr>
        <w:t> </w:t>
      </w:r>
    </w:p>
    <w:p w14:paraId="5EDDF82A" w14:textId="77777777" w:rsidR="005B27CB" w:rsidRDefault="005B27CB">
      <w:pPr>
        <w:pStyle w:val="Standard"/>
        <w:spacing w:after="0"/>
        <w:ind w:firstLine="567"/>
        <w:jc w:val="both"/>
      </w:pPr>
    </w:p>
    <w:p w14:paraId="048644AB" w14:textId="77777777" w:rsidR="005B27CB" w:rsidRDefault="00000000">
      <w:pPr>
        <w:pStyle w:val="Standard"/>
        <w:spacing w:after="0"/>
        <w:ind w:firstLine="567"/>
        <w:jc w:val="both"/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2.6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Оценка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результатов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дальнейшего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внедрения  п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родукта</w:t>
      </w:r>
      <w:proofErr w:type="spellEnd"/>
    </w:p>
    <w:p w14:paraId="2E050CB2" w14:textId="77777777" w:rsidR="005B27CB" w:rsidRDefault="00000000">
      <w:pPr>
        <w:pStyle w:val="Standard"/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Обобщение результатов проекта и распространение с целью дальнейшего улучшения практики учителя. Осуществления мониторингового исследования, проведения мастер-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классов ,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семинаров, публикации.</w:t>
      </w:r>
    </w:p>
    <w:p w14:paraId="12C4C176" w14:textId="77777777" w:rsidR="005B27CB" w:rsidRDefault="00000000">
      <w:pPr>
        <w:pStyle w:val="Standard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3. Заключение</w:t>
      </w:r>
    </w:p>
    <w:p w14:paraId="213E9992" w14:textId="77777777" w:rsidR="005B27CB" w:rsidRDefault="00000000">
      <w:pPr>
        <w:widowControl/>
        <w:suppressAutoHyphens w:val="0"/>
        <w:spacing w:before="100" w:after="10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Основная идея методов и приёмов критического мышления - создать такую атмосферу учения, при которой учащиеся совместно с учителем активно работают, сознательно размышляют над процессом обучения, отслеживают, подтверждают, опровергают или расширяют знания, новые идеи, чувства или мнения об окружающем мире.</w:t>
      </w:r>
    </w:p>
    <w:p w14:paraId="79963760" w14:textId="77777777" w:rsidR="005B27CB" w:rsidRDefault="00000000">
      <w:pPr>
        <w:widowControl/>
        <w:suppressAutoHyphens w:val="0"/>
        <w:spacing w:before="100" w:after="100"/>
        <w:ind w:firstLine="567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нашим опросам, которые мы проводили среди учащихся, показывают, что преобладание репродуктивных подходов создает у половины обучающихся безразличное отношение к учению, а у трети – отрицательное отношение. Именно поэтому на уроке музыки важно, чтобы ученик не был пассивным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объектом воздействия, а мог самостоятельно найти нужную информацию, обменяться мнением по определенной теме со своими сверстниками, участвовать в дискуссии, находить аргументы, выполнять разнообразные роли. Многие методические инновации связаны сегодня с применением интерактивных методов обучения. Следовательно, интерактивное обучение — это, прежде всего, диалоговое обучение. Из вышеизложенного следует, что использование интерактивных методов обучения позволяет сделать ученика активным участником педагогического процесса, формировать и развивать познавательную активность школьника. Применение интерактивных методов содействует формированию творческой, активной личности, способной меняться в меняющемся мире.</w:t>
      </w:r>
    </w:p>
    <w:p w14:paraId="12D746B4" w14:textId="77777777" w:rsidR="005B27CB" w:rsidRDefault="00000000">
      <w:pPr>
        <w:widowControl/>
        <w:suppressAutoHyphens w:val="0"/>
        <w:spacing w:before="100" w:after="100"/>
        <w:ind w:firstLine="567"/>
        <w:jc w:val="both"/>
        <w:textAlignment w:val="auto"/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Данный опыт работы позволяет сделать вывод, что использование приёмов и методов критического мышления и других технологических инноваций на уроках музыки делают уроки интереснее и продуктивнее. У учащихся значительно повышается мотивация к обучению, происходит раскрепощение застенчивых детей, быстрее происходит овладение новым понятиями, сложный материал становиться доступным. Применяя инновационные технологии, мы не только активизируем у учащихся умственную деятельность, но и развиваем самостоятельную музыкальную деятельность, которая приобретает творческий характер. При совместной работе (ансамбль, трио, квартеты) детский коллектив сплачивается, формируется атмосфера успешности и умение дружить. А развитие музыкального вкуса, эмоциональной отзывчивости в детском возрасте создаёт фундамент музыкальной культуры человека, как части его общей духовной культуры в будущем. </w:t>
      </w:r>
    </w:p>
    <w:p w14:paraId="67C01F5C" w14:textId="77777777" w:rsidR="005B27CB" w:rsidRDefault="005B27CB">
      <w:pPr>
        <w:pStyle w:val="Standard"/>
        <w:spacing w:after="0"/>
        <w:ind w:firstLine="567"/>
        <w:jc w:val="both"/>
        <w:rPr>
          <w:bCs/>
          <w:sz w:val="28"/>
          <w:szCs w:val="28"/>
          <w:lang w:val="kk-KZ"/>
        </w:rPr>
      </w:pPr>
    </w:p>
    <w:p w14:paraId="5080008F" w14:textId="77777777" w:rsidR="005B27CB" w:rsidRDefault="005B27CB">
      <w:pPr>
        <w:pStyle w:val="Standard"/>
        <w:spacing w:after="0"/>
        <w:ind w:firstLine="567"/>
        <w:jc w:val="both"/>
        <w:rPr>
          <w:sz w:val="28"/>
          <w:szCs w:val="28"/>
        </w:rPr>
      </w:pPr>
    </w:p>
    <w:p w14:paraId="59A25C9E" w14:textId="77777777" w:rsidR="005B27CB" w:rsidRDefault="005B27CB">
      <w:pPr>
        <w:pStyle w:val="Standard"/>
        <w:spacing w:after="0"/>
        <w:ind w:firstLine="567"/>
        <w:jc w:val="both"/>
      </w:pPr>
    </w:p>
    <w:p w14:paraId="44C7FE1A" w14:textId="77777777" w:rsidR="005B27CB" w:rsidRDefault="005B27CB">
      <w:pPr>
        <w:pStyle w:val="Standard"/>
        <w:spacing w:after="0"/>
        <w:ind w:firstLine="567"/>
        <w:jc w:val="both"/>
      </w:pPr>
    </w:p>
    <w:p w14:paraId="476C0A14" w14:textId="77777777" w:rsidR="005B27CB" w:rsidRDefault="005B27CB">
      <w:pPr>
        <w:pStyle w:val="Standard"/>
        <w:spacing w:after="0"/>
        <w:ind w:firstLine="567"/>
        <w:jc w:val="both"/>
      </w:pPr>
    </w:p>
    <w:p w14:paraId="16CB8AEB" w14:textId="77777777" w:rsidR="005B27CB" w:rsidRDefault="005B27CB">
      <w:pPr>
        <w:pStyle w:val="Standard"/>
        <w:spacing w:after="0"/>
        <w:ind w:firstLine="567"/>
        <w:jc w:val="both"/>
      </w:pPr>
    </w:p>
    <w:p w14:paraId="199D1132" w14:textId="77777777" w:rsidR="005B27CB" w:rsidRDefault="005B27CB">
      <w:pPr>
        <w:pStyle w:val="Standard"/>
        <w:spacing w:after="0"/>
        <w:ind w:firstLine="567"/>
        <w:jc w:val="both"/>
      </w:pPr>
    </w:p>
    <w:p w14:paraId="39A96B01" w14:textId="77777777" w:rsidR="005B27CB" w:rsidRDefault="005B27CB">
      <w:pPr>
        <w:pStyle w:val="Standard"/>
        <w:spacing w:after="0"/>
        <w:ind w:firstLine="567"/>
        <w:jc w:val="both"/>
      </w:pPr>
    </w:p>
    <w:p w14:paraId="337AD5EA" w14:textId="77777777" w:rsidR="005B27CB" w:rsidRDefault="005B27CB">
      <w:pPr>
        <w:pStyle w:val="Standard"/>
        <w:spacing w:after="0"/>
        <w:ind w:firstLine="567"/>
        <w:jc w:val="both"/>
      </w:pPr>
    </w:p>
    <w:p w14:paraId="0A6D2F9A" w14:textId="77777777" w:rsidR="005B27CB" w:rsidRDefault="005B27CB">
      <w:pPr>
        <w:pStyle w:val="Standard"/>
        <w:spacing w:after="0"/>
        <w:ind w:firstLine="567"/>
        <w:jc w:val="both"/>
      </w:pPr>
    </w:p>
    <w:p w14:paraId="19C7E643" w14:textId="77777777" w:rsidR="005B27CB" w:rsidRDefault="005B27CB">
      <w:pPr>
        <w:pStyle w:val="Standard"/>
        <w:spacing w:after="0"/>
        <w:ind w:firstLine="567"/>
        <w:jc w:val="both"/>
      </w:pPr>
    </w:p>
    <w:p w14:paraId="24D95E7A" w14:textId="77777777" w:rsidR="005B27CB" w:rsidRDefault="005B27CB">
      <w:pPr>
        <w:pStyle w:val="Standard"/>
        <w:spacing w:after="0"/>
        <w:ind w:firstLine="567"/>
        <w:jc w:val="both"/>
      </w:pPr>
    </w:p>
    <w:p w14:paraId="420A2265" w14:textId="77777777" w:rsidR="005B27CB" w:rsidRDefault="005B27CB">
      <w:pPr>
        <w:pStyle w:val="Standard"/>
        <w:spacing w:after="0"/>
        <w:ind w:firstLine="567"/>
        <w:jc w:val="both"/>
      </w:pPr>
    </w:p>
    <w:p w14:paraId="19D65FC0" w14:textId="77777777" w:rsidR="005B27CB" w:rsidRDefault="005B27CB">
      <w:pPr>
        <w:pStyle w:val="Standard"/>
        <w:spacing w:after="0"/>
        <w:ind w:firstLine="567"/>
        <w:jc w:val="both"/>
      </w:pPr>
    </w:p>
    <w:p w14:paraId="5024012C" w14:textId="77777777" w:rsidR="005B27CB" w:rsidRDefault="005B27CB">
      <w:pPr>
        <w:pStyle w:val="a6"/>
        <w:pageBreakBefore/>
        <w:numPr>
          <w:ilvl w:val="0"/>
          <w:numId w:val="9"/>
        </w:numPr>
      </w:pPr>
    </w:p>
    <w:p w14:paraId="104DC636" w14:textId="77777777" w:rsidR="005B27CB" w:rsidRDefault="0000000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использованной литературы </w:t>
      </w:r>
    </w:p>
    <w:p w14:paraId="12B9B533" w14:textId="77777777" w:rsidR="005B27CB" w:rsidRDefault="005B27CB">
      <w:pPr>
        <w:ind w:firstLine="567"/>
        <w:jc w:val="both"/>
        <w:rPr>
          <w:b/>
          <w:sz w:val="28"/>
          <w:szCs w:val="28"/>
        </w:rPr>
      </w:pPr>
    </w:p>
    <w:p w14:paraId="7969261D" w14:textId="77777777" w:rsidR="005B27CB" w:rsidRDefault="00000000">
      <w:pPr>
        <w:pStyle w:val="a6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Послание Президента Республики Казахстан </w:t>
      </w:r>
      <w:proofErr w:type="spellStart"/>
      <w:r>
        <w:rPr>
          <w:sz w:val="28"/>
          <w:szCs w:val="28"/>
        </w:rPr>
        <w:t>Н.А.Назарбаева</w:t>
      </w:r>
      <w:proofErr w:type="spellEnd"/>
      <w:r>
        <w:rPr>
          <w:sz w:val="28"/>
          <w:szCs w:val="28"/>
        </w:rPr>
        <w:t xml:space="preserve"> народу </w:t>
      </w:r>
      <w:proofErr w:type="gramStart"/>
      <w:r>
        <w:rPr>
          <w:sz w:val="28"/>
          <w:szCs w:val="28"/>
        </w:rPr>
        <w:t>Казахстана  «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Нұрлы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жол</w:t>
      </w:r>
      <w:proofErr w:type="spellEnd"/>
      <w:r>
        <w:rPr>
          <w:sz w:val="28"/>
          <w:szCs w:val="28"/>
        </w:rPr>
        <w:t xml:space="preserve"> – путь в будущее », 11 ноября 2014 года;</w:t>
      </w:r>
    </w:p>
    <w:p w14:paraId="51E81667" w14:textId="77777777" w:rsidR="005B27CB" w:rsidRDefault="00000000">
      <w:pPr>
        <w:pStyle w:val="a6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«План Нации – 100 конкретных шагов. Современное государство для всех». Астана, 2015г.;</w:t>
      </w:r>
    </w:p>
    <w:p w14:paraId="4FB04E99" w14:textId="77777777" w:rsidR="005B27CB" w:rsidRDefault="00000000">
      <w:pPr>
        <w:pStyle w:val="a6"/>
        <w:numPr>
          <w:ilvl w:val="0"/>
          <w:numId w:val="10"/>
        </w:numPr>
        <w:ind w:left="0" w:firstLine="567"/>
        <w:jc w:val="both"/>
      </w:pPr>
      <w:r>
        <w:rPr>
          <w:sz w:val="28"/>
          <w:szCs w:val="28"/>
        </w:rPr>
        <w:t>Закон Республики Казахстан «Об образовании» от 27 июля 2007 года № 319 –III (с изменениями и дополнениями по состоянию на 24.11.15г.);</w:t>
      </w:r>
    </w:p>
    <w:p w14:paraId="39C433FA" w14:textId="77777777" w:rsidR="005B27CB" w:rsidRDefault="00000000">
      <w:pPr>
        <w:pStyle w:val="a6"/>
        <w:numPr>
          <w:ilvl w:val="0"/>
          <w:numId w:val="10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программа развития образования Республики Казахстан на 2016-2019 годы. Астана, 2016 г.;</w:t>
      </w:r>
    </w:p>
    <w:p w14:paraId="370AC2FB" w14:textId="77777777" w:rsidR="005B27CB" w:rsidRDefault="00000000">
      <w:pPr>
        <w:pStyle w:val="a6"/>
        <w:numPr>
          <w:ilvl w:val="0"/>
          <w:numId w:val="10"/>
        </w:numPr>
        <w:ind w:left="0" w:firstLine="567"/>
        <w:jc w:val="both"/>
      </w:pPr>
      <w:r>
        <w:rPr>
          <w:sz w:val="28"/>
          <w:szCs w:val="28"/>
        </w:rPr>
        <w:t>Национальный план действий на 2012-2016 годы по развитию функциональной грамотности школьников</w:t>
      </w:r>
      <w:r>
        <w:rPr>
          <w:sz w:val="28"/>
          <w:szCs w:val="28"/>
          <w:lang w:val="kk-KZ"/>
        </w:rPr>
        <w:t xml:space="preserve">. </w:t>
      </w:r>
      <w:r>
        <w:rPr>
          <w:spacing w:val="2"/>
          <w:sz w:val="28"/>
          <w:szCs w:val="28"/>
        </w:rPr>
        <w:t>Постановление Правительства Республики Казахстан от 25 июня 2012 года № 832;</w:t>
      </w:r>
    </w:p>
    <w:p w14:paraId="32E6E3C3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Квалификационные характеристики должностей педагогических работников и приравненных к ним лиц. Утверждены Приказом МОН РК от 27 декабря 2013 года № 512;</w:t>
      </w:r>
    </w:p>
    <w:p w14:paraId="5EBC7BBE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r>
        <w:rPr>
          <w:sz w:val="28"/>
          <w:szCs w:val="28"/>
        </w:rPr>
        <w:t xml:space="preserve">Типовой комплексный план по усилению воспитательного компонента процесса обучения. Постановление Правительства Республики Казахстан №873 от 29.06.2012.; </w:t>
      </w:r>
    </w:p>
    <w:p w14:paraId="7FE401EF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r>
        <w:rPr>
          <w:sz w:val="28"/>
          <w:szCs w:val="28"/>
        </w:rPr>
        <w:t xml:space="preserve">Типовые правила деятельности организаций дополнительного образования для детей. </w:t>
      </w:r>
      <w:r>
        <w:rPr>
          <w:sz w:val="28"/>
          <w:szCs w:val="28"/>
          <w:lang w:val="kk-KZ"/>
        </w:rPr>
        <w:t>П</w:t>
      </w:r>
      <w:proofErr w:type="spellStart"/>
      <w:r>
        <w:rPr>
          <w:sz w:val="28"/>
          <w:szCs w:val="28"/>
        </w:rPr>
        <w:t>остановление</w:t>
      </w:r>
      <w:proofErr w:type="spellEnd"/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Правительства Республики Казахстан от «17» мая 2013 года № 499;</w:t>
      </w:r>
    </w:p>
    <w:p w14:paraId="692B2CD3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Васильева Е.Ю. Опыт проектирования образовательных программ. - М.: ГОУ ЦРСДОД, 2004г. – 264с.;</w:t>
      </w:r>
    </w:p>
    <w:p w14:paraId="3863965C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proofErr w:type="spellStart"/>
      <w:r>
        <w:rPr>
          <w:sz w:val="28"/>
          <w:szCs w:val="28"/>
        </w:rPr>
        <w:t>Демеуова</w:t>
      </w:r>
      <w:proofErr w:type="spellEnd"/>
      <w:r>
        <w:rPr>
          <w:sz w:val="28"/>
          <w:szCs w:val="28"/>
        </w:rPr>
        <w:t xml:space="preserve"> М.Е. Критерии оценки воспитательного процесса и уровня воспитанности учащихся</w:t>
      </w:r>
      <w:r>
        <w:rPr>
          <w:sz w:val="28"/>
          <w:szCs w:val="28"/>
          <w:lang w:val="kk-KZ"/>
        </w:rPr>
        <w:t>/ М.Е.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Демеуова</w:t>
      </w:r>
      <w:proofErr w:type="spellEnd"/>
      <w:r>
        <w:rPr>
          <w:sz w:val="28"/>
          <w:szCs w:val="28"/>
          <w:lang w:val="kk-KZ"/>
        </w:rPr>
        <w:t>, К.Ж.</w:t>
      </w:r>
      <w:r>
        <w:rPr>
          <w:sz w:val="28"/>
          <w:szCs w:val="28"/>
        </w:rPr>
        <w:t xml:space="preserve"> Кожахметова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>– Алматы, 2008. – 351с.;</w:t>
      </w:r>
    </w:p>
    <w:p w14:paraId="5F8C1CFD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proofErr w:type="spellStart"/>
      <w:r>
        <w:rPr>
          <w:sz w:val="28"/>
          <w:szCs w:val="28"/>
        </w:rPr>
        <w:t>Завалко</w:t>
      </w:r>
      <w:proofErr w:type="spellEnd"/>
      <w:r>
        <w:rPr>
          <w:sz w:val="28"/>
          <w:szCs w:val="28"/>
        </w:rPr>
        <w:t xml:space="preserve"> Н.А. Современные педагогические технологии</w:t>
      </w:r>
      <w:r>
        <w:rPr>
          <w:sz w:val="28"/>
          <w:szCs w:val="28"/>
          <w:lang w:val="kk-KZ"/>
        </w:rPr>
        <w:t>: У</w:t>
      </w:r>
      <w:proofErr w:type="spellStart"/>
      <w:r>
        <w:rPr>
          <w:sz w:val="28"/>
          <w:szCs w:val="28"/>
        </w:rPr>
        <w:t>чебник</w:t>
      </w:r>
      <w:proofErr w:type="spellEnd"/>
      <w:r>
        <w:rPr>
          <w:sz w:val="28"/>
          <w:szCs w:val="28"/>
          <w:lang w:val="kk-KZ"/>
        </w:rPr>
        <w:t xml:space="preserve"> Н.А.</w:t>
      </w:r>
      <w:proofErr w:type="spellStart"/>
      <w:r>
        <w:rPr>
          <w:sz w:val="28"/>
          <w:szCs w:val="28"/>
        </w:rPr>
        <w:t>Завалко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 xml:space="preserve">С.Г. </w:t>
      </w:r>
      <w:proofErr w:type="spellStart"/>
      <w:proofErr w:type="gramStart"/>
      <w:r>
        <w:rPr>
          <w:sz w:val="28"/>
          <w:szCs w:val="28"/>
        </w:rPr>
        <w:t>Сахариева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kk-KZ"/>
        </w:rPr>
        <w:t>-</w:t>
      </w:r>
      <w:proofErr w:type="gramEnd"/>
      <w:r>
        <w:rPr>
          <w:sz w:val="28"/>
          <w:szCs w:val="28"/>
        </w:rPr>
        <w:t xml:space="preserve"> Усть-Каменогорск, 2013. – 264с.;</w:t>
      </w:r>
    </w:p>
    <w:p w14:paraId="1D410063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proofErr w:type="spellStart"/>
      <w:r>
        <w:rPr>
          <w:sz w:val="28"/>
          <w:szCs w:val="28"/>
        </w:rPr>
        <w:t>Колеченко</w:t>
      </w:r>
      <w:proofErr w:type="spellEnd"/>
      <w:r>
        <w:rPr>
          <w:sz w:val="28"/>
          <w:szCs w:val="28"/>
        </w:rPr>
        <w:t xml:space="preserve"> А.К. Психология и технологии воспитания. - С-П</w:t>
      </w:r>
      <w:r>
        <w:rPr>
          <w:sz w:val="28"/>
          <w:szCs w:val="28"/>
          <w:lang w:val="kk-KZ"/>
        </w:rPr>
        <w:t>б</w:t>
      </w:r>
      <w:r>
        <w:rPr>
          <w:sz w:val="28"/>
          <w:szCs w:val="28"/>
        </w:rPr>
        <w:t>, 200</w:t>
      </w:r>
      <w:r>
        <w:rPr>
          <w:sz w:val="28"/>
          <w:szCs w:val="28"/>
          <w:lang w:val="kk-KZ"/>
        </w:rPr>
        <w:t>9</w:t>
      </w:r>
      <w:r>
        <w:rPr>
          <w:sz w:val="28"/>
          <w:szCs w:val="28"/>
        </w:rPr>
        <w:t>. – 367с.;</w:t>
      </w:r>
    </w:p>
    <w:p w14:paraId="61B88DB6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r>
        <w:rPr>
          <w:sz w:val="28"/>
          <w:szCs w:val="28"/>
        </w:rPr>
        <w:t>Методические рекомендации по разработке учебно-методических материалов в организациях дополнительного образования детей //</w:t>
      </w:r>
      <w:proofErr w:type="spellStart"/>
      <w:r>
        <w:rPr>
          <w:sz w:val="28"/>
          <w:szCs w:val="28"/>
        </w:rPr>
        <w:t>Қосымша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тәрбие</w:t>
      </w:r>
      <w:proofErr w:type="spellEnd"/>
      <w:r>
        <w:rPr>
          <w:sz w:val="28"/>
          <w:szCs w:val="28"/>
        </w:rPr>
        <w:t>. - 2011. - №4.</w:t>
      </w:r>
      <w:r>
        <w:rPr>
          <w:sz w:val="28"/>
          <w:szCs w:val="28"/>
          <w:lang w:val="kk-KZ"/>
        </w:rPr>
        <w:t>-с</w:t>
      </w:r>
      <w:r>
        <w:rPr>
          <w:sz w:val="28"/>
          <w:szCs w:val="28"/>
        </w:rPr>
        <w:t xml:space="preserve">. 23-27.; </w:t>
      </w:r>
    </w:p>
    <w:p w14:paraId="00215E5B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Выготский Л.С. Воображение и творчество в детском возрасте. – СПб., 2005. – 465с.;</w:t>
      </w:r>
    </w:p>
    <w:p w14:paraId="1B2D775E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proofErr w:type="spellStart"/>
      <w:r>
        <w:rPr>
          <w:sz w:val="28"/>
          <w:szCs w:val="28"/>
        </w:rPr>
        <w:t>Голви</w:t>
      </w:r>
      <w:proofErr w:type="spellEnd"/>
      <w:r>
        <w:rPr>
          <w:sz w:val="28"/>
          <w:szCs w:val="28"/>
        </w:rPr>
        <w:t xml:space="preserve">, У. Т. Работа как внутренняя </w:t>
      </w:r>
      <w:proofErr w:type="gramStart"/>
      <w:r>
        <w:rPr>
          <w:sz w:val="28"/>
          <w:szCs w:val="28"/>
        </w:rPr>
        <w:t>игра.</w:t>
      </w:r>
      <w:r>
        <w:rPr>
          <w:sz w:val="28"/>
          <w:szCs w:val="28"/>
          <w:lang w:val="kk-KZ"/>
        </w:rPr>
        <w:t>-</w:t>
      </w:r>
      <w:proofErr w:type="gramEnd"/>
      <w:r>
        <w:rPr>
          <w:sz w:val="28"/>
          <w:szCs w:val="28"/>
        </w:rPr>
        <w:t xml:space="preserve"> М.</w:t>
      </w:r>
      <w:r>
        <w:rPr>
          <w:sz w:val="28"/>
          <w:szCs w:val="28"/>
          <w:lang w:val="kk-KZ"/>
        </w:rPr>
        <w:t>,</w:t>
      </w:r>
      <w:r>
        <w:rPr>
          <w:sz w:val="28"/>
          <w:szCs w:val="28"/>
        </w:rPr>
        <w:t xml:space="preserve"> 200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>. – 298с.;</w:t>
      </w:r>
    </w:p>
    <w:p w14:paraId="3A490E5E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r>
        <w:rPr>
          <w:sz w:val="28"/>
          <w:szCs w:val="28"/>
        </w:rPr>
        <w:t xml:space="preserve">Голованов В.П. Методика и технология работы педагога дополнительного образования. </w:t>
      </w:r>
      <w:r>
        <w:rPr>
          <w:sz w:val="28"/>
          <w:szCs w:val="28"/>
          <w:lang w:val="kk-KZ"/>
        </w:rPr>
        <w:t xml:space="preserve">- </w:t>
      </w:r>
      <w:r>
        <w:rPr>
          <w:sz w:val="28"/>
          <w:szCs w:val="28"/>
        </w:rPr>
        <w:t xml:space="preserve">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– 238с.;</w:t>
      </w:r>
    </w:p>
    <w:p w14:paraId="1FB8FD5F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proofErr w:type="spellStart"/>
      <w:r>
        <w:rPr>
          <w:sz w:val="28"/>
          <w:szCs w:val="28"/>
        </w:rPr>
        <w:t>Губаненков</w:t>
      </w:r>
      <w:proofErr w:type="spellEnd"/>
      <w:r>
        <w:rPr>
          <w:sz w:val="28"/>
          <w:szCs w:val="28"/>
        </w:rPr>
        <w:t xml:space="preserve"> С.М. </w:t>
      </w:r>
      <w:hyperlink r:id="rId7" w:history="1">
        <w:r>
          <w:rPr>
            <w:rStyle w:val="a8"/>
            <w:color w:val="0D0D0D"/>
            <w:sz w:val="28"/>
            <w:szCs w:val="28"/>
          </w:rPr>
          <w:t>Инновации в технологии туристско-краеведческой деятельности</w:t>
        </w:r>
      </w:hyperlink>
      <w:r>
        <w:rPr>
          <w:color w:val="0D0D0D"/>
          <w:sz w:val="28"/>
          <w:szCs w:val="28"/>
        </w:rPr>
        <w:t xml:space="preserve">. </w:t>
      </w:r>
      <w:r>
        <w:rPr>
          <w:color w:val="0D0D0D"/>
          <w:sz w:val="28"/>
          <w:szCs w:val="28"/>
          <w:lang w:val="kk-KZ"/>
        </w:rPr>
        <w:t>-</w:t>
      </w:r>
      <w:r>
        <w:rPr>
          <w:color w:val="0D0D0D"/>
          <w:sz w:val="28"/>
          <w:szCs w:val="28"/>
        </w:rPr>
        <w:t>С-П</w:t>
      </w:r>
      <w:r>
        <w:rPr>
          <w:color w:val="0D0D0D"/>
          <w:sz w:val="28"/>
          <w:szCs w:val="28"/>
          <w:lang w:val="kk-KZ"/>
        </w:rPr>
        <w:t>б</w:t>
      </w:r>
      <w:r>
        <w:rPr>
          <w:color w:val="0D0D0D"/>
          <w:sz w:val="28"/>
          <w:szCs w:val="28"/>
        </w:rPr>
        <w:t>., 2008. – 391с.;</w:t>
      </w:r>
    </w:p>
    <w:p w14:paraId="16DCFB75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r>
        <w:rPr>
          <w:sz w:val="28"/>
          <w:szCs w:val="28"/>
        </w:rPr>
        <w:t xml:space="preserve">Дополнительное образование в летнем лагере: авторские программы, занятия кружков/авт.-сост. И.В. Куц. – Волгоград: Учитель. – 2007. – 234с.; </w:t>
      </w:r>
    </w:p>
    <w:p w14:paraId="36A77818" w14:textId="77777777" w:rsidR="005B27CB" w:rsidRDefault="00000000">
      <w:pPr>
        <w:widowControl/>
        <w:numPr>
          <w:ilvl w:val="0"/>
          <w:numId w:val="10"/>
        </w:numPr>
        <w:tabs>
          <w:tab w:val="left" w:pos="709"/>
          <w:tab w:val="left" w:pos="1134"/>
        </w:tabs>
        <w:suppressAutoHyphens w:val="0"/>
        <w:ind w:left="0" w:firstLine="567"/>
        <w:jc w:val="both"/>
        <w:textAlignment w:val="auto"/>
      </w:pPr>
      <w:r>
        <w:rPr>
          <w:sz w:val="28"/>
          <w:szCs w:val="28"/>
        </w:rPr>
        <w:lastRenderedPageBreak/>
        <w:t xml:space="preserve">Никифорова Л.А. Вкус и запах радости. Цикл занятий по развитию эмоциональной </w:t>
      </w:r>
      <w:proofErr w:type="gramStart"/>
      <w:r>
        <w:rPr>
          <w:sz w:val="28"/>
          <w:szCs w:val="28"/>
        </w:rPr>
        <w:t>сферы.</w:t>
      </w:r>
      <w:r>
        <w:rPr>
          <w:sz w:val="28"/>
          <w:szCs w:val="28"/>
          <w:lang w:val="kk-KZ"/>
        </w:rPr>
        <w:t>-</w:t>
      </w:r>
      <w:proofErr w:type="gramEnd"/>
      <w:r>
        <w:rPr>
          <w:sz w:val="28"/>
          <w:szCs w:val="28"/>
        </w:rPr>
        <w:t xml:space="preserve"> М., 2013. – 239с.</w:t>
      </w:r>
    </w:p>
    <w:p w14:paraId="51B6FA39" w14:textId="77777777" w:rsidR="005B27CB" w:rsidRDefault="005B27CB">
      <w:pPr>
        <w:ind w:firstLine="567"/>
        <w:jc w:val="both"/>
        <w:rPr>
          <w:b/>
          <w:sz w:val="28"/>
          <w:szCs w:val="28"/>
        </w:rPr>
      </w:pPr>
    </w:p>
    <w:p w14:paraId="73AA3DD0" w14:textId="77777777" w:rsidR="005B27CB" w:rsidRDefault="005B27CB">
      <w:pPr>
        <w:pStyle w:val="Standard"/>
        <w:spacing w:after="0"/>
        <w:ind w:firstLine="567"/>
        <w:jc w:val="both"/>
      </w:pPr>
    </w:p>
    <w:p w14:paraId="65123DFC" w14:textId="77777777" w:rsidR="005B27CB" w:rsidRDefault="005B27CB">
      <w:pPr>
        <w:pageBreakBefore/>
        <w:suppressAutoHyphens w:val="0"/>
      </w:pPr>
    </w:p>
    <w:sectPr w:rsidR="005B27CB">
      <w:footerReference w:type="default" r:id="rId8"/>
      <w:pgSz w:w="11906" w:h="16838"/>
      <w:pgMar w:top="1134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934E" w14:textId="77777777" w:rsidR="00692F06" w:rsidRDefault="00692F06">
      <w:r>
        <w:separator/>
      </w:r>
    </w:p>
  </w:endnote>
  <w:endnote w:type="continuationSeparator" w:id="0">
    <w:p w14:paraId="186A50B2" w14:textId="77777777" w:rsidR="00692F06" w:rsidRDefault="0069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2A2A" w14:textId="77777777" w:rsidR="001C0279" w:rsidRDefault="00000000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36743F5" w14:textId="77777777" w:rsidR="001C0279" w:rsidRDefault="0000000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3B139" w14:textId="77777777" w:rsidR="00692F06" w:rsidRDefault="00692F06">
      <w:r>
        <w:rPr>
          <w:color w:val="000000"/>
        </w:rPr>
        <w:separator/>
      </w:r>
    </w:p>
  </w:footnote>
  <w:footnote w:type="continuationSeparator" w:id="0">
    <w:p w14:paraId="024BEDF8" w14:textId="77777777" w:rsidR="00692F06" w:rsidRDefault="0069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31E"/>
    <w:multiLevelType w:val="multilevel"/>
    <w:tmpl w:val="D612F510"/>
    <w:styleLink w:val="WW8Num7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19E219D6"/>
    <w:multiLevelType w:val="multilevel"/>
    <w:tmpl w:val="A9D853B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2" w15:restartNumberingAfterBreak="0">
    <w:nsid w:val="263F736A"/>
    <w:multiLevelType w:val="multilevel"/>
    <w:tmpl w:val="F932886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28B84CEA"/>
    <w:multiLevelType w:val="multilevel"/>
    <w:tmpl w:val="D4707896"/>
    <w:styleLink w:val="WW8Num2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4" w15:restartNumberingAfterBreak="0">
    <w:nsid w:val="2F6A27BB"/>
    <w:multiLevelType w:val="multilevel"/>
    <w:tmpl w:val="D2B6513C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33BB5C51"/>
    <w:multiLevelType w:val="multilevel"/>
    <w:tmpl w:val="CA469720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37E9204C"/>
    <w:multiLevelType w:val="multilevel"/>
    <w:tmpl w:val="815AF202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25432"/>
    <w:multiLevelType w:val="multilevel"/>
    <w:tmpl w:val="800CDB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 w15:restartNumberingAfterBreak="0">
    <w:nsid w:val="4A323135"/>
    <w:multiLevelType w:val="multilevel"/>
    <w:tmpl w:val="DC4016DA"/>
    <w:styleLink w:val="WW8Num1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 w15:restartNumberingAfterBreak="0">
    <w:nsid w:val="4BEF4FF1"/>
    <w:multiLevelType w:val="multilevel"/>
    <w:tmpl w:val="2F2AAA92"/>
    <w:styleLink w:val="WW8Num4"/>
    <w:lvl w:ilvl="0">
      <w:numFmt w:val="bullet"/>
      <w:lvlText w:val="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 w16cid:durableId="259487052">
    <w:abstractNumId w:val="8"/>
  </w:num>
  <w:num w:numId="2" w16cid:durableId="936444404">
    <w:abstractNumId w:val="3"/>
  </w:num>
  <w:num w:numId="3" w16cid:durableId="1677926456">
    <w:abstractNumId w:val="2"/>
  </w:num>
  <w:num w:numId="4" w16cid:durableId="241568716">
    <w:abstractNumId w:val="9"/>
  </w:num>
  <w:num w:numId="5" w16cid:durableId="621693497">
    <w:abstractNumId w:val="5"/>
  </w:num>
  <w:num w:numId="6" w16cid:durableId="1978295386">
    <w:abstractNumId w:val="4"/>
  </w:num>
  <w:num w:numId="7" w16cid:durableId="2104647619">
    <w:abstractNumId w:val="0"/>
  </w:num>
  <w:num w:numId="8" w16cid:durableId="757169287">
    <w:abstractNumId w:val="1"/>
  </w:num>
  <w:num w:numId="9" w16cid:durableId="893194857">
    <w:abstractNumId w:val="7"/>
  </w:num>
  <w:num w:numId="10" w16cid:durableId="1917593896">
    <w:abstractNumId w:val="6"/>
  </w:num>
  <w:num w:numId="11" w16cid:durableId="66987072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27CB"/>
    <w:rsid w:val="005B27CB"/>
    <w:rsid w:val="00692F06"/>
    <w:rsid w:val="006D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F91F"/>
  <w15:docId w15:val="{46A8B90D-0AA9-4C9C-854C-3ABA37AC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a5">
    <w:name w:val="Обычный (веб)"/>
    <w:basedOn w:val="Standard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apple-converted-space">
    <w:name w:val="apple-converted-space"/>
  </w:style>
  <w:style w:type="paragraph" w:styleId="a6">
    <w:name w:val="List Paragraph"/>
    <w:basedOn w:val="a"/>
    <w:pPr>
      <w:widowControl/>
      <w:suppressAutoHyphens w:val="0"/>
      <w:ind w:left="720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7">
    <w:name w:val="No Spacing"/>
    <w:pPr>
      <w:suppressAutoHyphens/>
    </w:pPr>
    <w:rPr>
      <w:rFonts w:cs="Mangal"/>
      <w:szCs w:val="21"/>
    </w:rPr>
  </w:style>
  <w:style w:type="character" w:styleId="a8">
    <w:name w:val="Hyperlink"/>
    <w:rPr>
      <w:rFonts w:ascii="Times New Roman" w:hAnsi="Times New Roman" w:cs="Times New Roman"/>
      <w:color w:val="0000FF"/>
      <w:u w:val="single"/>
    </w:rPr>
  </w:style>
  <w:style w:type="character" w:customStyle="1" w:styleId="a9">
    <w:name w:val="Абзац списка Знак"/>
    <w:rPr>
      <w:rFonts w:eastAsia="Times New Roman" w:cs="Times New Roman"/>
      <w:kern w:val="0"/>
      <w:lang w:eastAsia="ru-RU" w:bidi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cs="Mangal"/>
      <w:szCs w:val="21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Нижний колонтитул Знак"/>
    <w:basedOn w:val="a0"/>
    <w:rPr>
      <w:rFonts w:cs="Mangal"/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dut.narod.ru/ak_bibl/gyba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4128</Words>
  <Characters>23532</Characters>
  <Application>Microsoft Office Word</Application>
  <DocSecurity>0</DocSecurity>
  <Lines>196</Lines>
  <Paragraphs>55</Paragraphs>
  <ScaleCrop>false</ScaleCrop>
  <Company/>
  <LinksUpToDate>false</LinksUpToDate>
  <CharactersWithSpaces>27605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Victor Viktor</cp:lastModifiedBy>
  <cp:revision>2</cp:revision>
  <dcterms:created xsi:type="dcterms:W3CDTF">2023-03-15T07:53:00Z</dcterms:created>
  <dcterms:modified xsi:type="dcterms:W3CDTF">2023-03-15T07:53:00Z</dcterms:modified>
</cp:coreProperties>
</file>