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F5F6A">
        <w:rPr>
          <w:b/>
          <w:bCs/>
          <w:color w:val="000000"/>
          <w:sz w:val="28"/>
          <w:szCs w:val="28"/>
        </w:rPr>
        <w:t>Самоанализ урока биологии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Урок   № 25</w:t>
      </w:r>
      <w:r w:rsidRPr="008F5F6A">
        <w:rPr>
          <w:color w:val="000000"/>
          <w:sz w:val="28"/>
          <w:szCs w:val="28"/>
        </w:rPr>
        <w:t> </w:t>
      </w:r>
      <w:r w:rsidRPr="008F5F6A">
        <w:rPr>
          <w:color w:val="000000"/>
          <w:sz w:val="28"/>
          <w:szCs w:val="28"/>
          <w:u w:val="single"/>
        </w:rPr>
        <w:t>биология</w:t>
      </w:r>
      <w:r>
        <w:rPr>
          <w:color w:val="000000"/>
          <w:sz w:val="28"/>
          <w:szCs w:val="28"/>
        </w:rPr>
        <w:t> был проведён в 9 классе.</w:t>
      </w:r>
    </w:p>
    <w:p w:rsid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 xml:space="preserve">Согласно календарно-тематическому планированию </w:t>
      </w:r>
    </w:p>
    <w:p w:rsid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F5F6A">
        <w:rPr>
          <w:color w:val="000000"/>
          <w:sz w:val="28"/>
          <w:szCs w:val="28"/>
        </w:rPr>
        <w:t>ема урока</w:t>
      </w:r>
      <w:r>
        <w:rPr>
          <w:color w:val="000000"/>
          <w:sz w:val="28"/>
          <w:szCs w:val="28"/>
        </w:rPr>
        <w:t>: «</w:t>
      </w:r>
      <w:r w:rsidRPr="008F5F6A">
        <w:rPr>
          <w:sz w:val="28"/>
          <w:szCs w:val="28"/>
        </w:rPr>
        <w:t xml:space="preserve">Типы и функции нейронов. Функции нервной ткани (глиальные клетки). Миелинизированные и </w:t>
      </w:r>
      <w:proofErr w:type="spellStart"/>
      <w:r w:rsidRPr="008F5F6A">
        <w:rPr>
          <w:sz w:val="28"/>
          <w:szCs w:val="28"/>
        </w:rPr>
        <w:t>немиелинизированные</w:t>
      </w:r>
      <w:proofErr w:type="spellEnd"/>
      <w:r w:rsidRPr="008F5F6A">
        <w:rPr>
          <w:sz w:val="28"/>
          <w:szCs w:val="28"/>
        </w:rPr>
        <w:t xml:space="preserve"> оболочки аксона. Синапсы и медиаторы.  Моделирование «Строение нервной ткани».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Раздел</w:t>
      </w:r>
      <w:r w:rsidRPr="008F5F6A">
        <w:rPr>
          <w:color w:val="000000"/>
          <w:sz w:val="28"/>
          <w:szCs w:val="28"/>
        </w:rPr>
        <w:t xml:space="preserve">: </w:t>
      </w:r>
      <w:r w:rsidRPr="008F5F6A">
        <w:rPr>
          <w:sz w:val="28"/>
          <w:szCs w:val="28"/>
        </w:rPr>
        <w:t>9.2C Координация и регуляция, биофизика</w:t>
      </w:r>
      <w:r>
        <w:rPr>
          <w:sz w:val="28"/>
          <w:szCs w:val="28"/>
        </w:rPr>
        <w:t>.</w:t>
      </w:r>
    </w:p>
    <w:p w:rsidR="008F5F6A" w:rsidRPr="008F5F6A" w:rsidRDefault="008F5F6A" w:rsidP="008F5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F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8F5F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5F6A">
        <w:rPr>
          <w:rFonts w:ascii="Times New Roman" w:hAnsi="Times New Roman" w:cs="Times New Roman"/>
          <w:color w:val="000000"/>
          <w:sz w:val="28"/>
          <w:szCs w:val="28"/>
        </w:rPr>
        <w:t>данного урока является: </w:t>
      </w:r>
      <w:r w:rsidRPr="008F5F6A">
        <w:rPr>
          <w:rFonts w:ascii="Times New Roman" w:eastAsia="Times New Roman" w:hAnsi="Times New Roman" w:cs="Times New Roman"/>
          <w:sz w:val="28"/>
          <w:szCs w:val="28"/>
        </w:rPr>
        <w:t>9.1.7.1 - устанавливать взаимосвязь между строением нервной клетки и функцией нервной клетки</w:t>
      </w:r>
    </w:p>
    <w:p w:rsid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5F6A">
        <w:rPr>
          <w:sz w:val="28"/>
          <w:szCs w:val="28"/>
        </w:rPr>
        <w:t>9.1.7.2 - анализировать функции нервной ткани и ее структурных компонентов</w:t>
      </w:r>
    </w:p>
    <w:p w:rsidR="008F5F6A" w:rsidRPr="008F5F6A" w:rsidRDefault="008F5F6A" w:rsidP="008F5F6A">
      <w:pPr>
        <w:pStyle w:val="TableParagraph"/>
        <w:spacing w:line="250" w:lineRule="exact"/>
        <w:ind w:left="107"/>
        <w:rPr>
          <w:b/>
          <w:sz w:val="28"/>
          <w:szCs w:val="28"/>
        </w:rPr>
      </w:pPr>
      <w:r w:rsidRPr="008F5F6A">
        <w:rPr>
          <w:b/>
          <w:sz w:val="28"/>
          <w:szCs w:val="28"/>
        </w:rPr>
        <w:t>Все учащиеся смогут: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line="251" w:lineRule="exact"/>
        <w:rPr>
          <w:sz w:val="28"/>
          <w:szCs w:val="28"/>
        </w:rPr>
      </w:pPr>
      <w:r w:rsidRPr="008F5F6A">
        <w:rPr>
          <w:sz w:val="28"/>
          <w:szCs w:val="28"/>
        </w:rPr>
        <w:t>читать текст, понимать содержание, выделять главные</w:t>
      </w:r>
      <w:r w:rsidRPr="008F5F6A">
        <w:rPr>
          <w:spacing w:val="-7"/>
          <w:sz w:val="28"/>
          <w:szCs w:val="28"/>
        </w:rPr>
        <w:t xml:space="preserve"> </w:t>
      </w:r>
      <w:r w:rsidRPr="008F5F6A">
        <w:rPr>
          <w:sz w:val="28"/>
          <w:szCs w:val="28"/>
        </w:rPr>
        <w:t>мысли;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line="252" w:lineRule="exact"/>
        <w:rPr>
          <w:sz w:val="28"/>
          <w:szCs w:val="28"/>
        </w:rPr>
      </w:pPr>
      <w:r w:rsidRPr="008F5F6A">
        <w:rPr>
          <w:sz w:val="28"/>
          <w:szCs w:val="28"/>
        </w:rPr>
        <w:t>знать функции нервной ткани, различать нейроны и</w:t>
      </w:r>
      <w:r w:rsidRPr="008F5F6A">
        <w:rPr>
          <w:spacing w:val="-8"/>
          <w:sz w:val="28"/>
          <w:szCs w:val="28"/>
        </w:rPr>
        <w:t xml:space="preserve"> </w:t>
      </w:r>
      <w:r w:rsidRPr="008F5F6A">
        <w:rPr>
          <w:sz w:val="28"/>
          <w:szCs w:val="28"/>
        </w:rPr>
        <w:t>нейроглии.</w:t>
      </w:r>
    </w:p>
    <w:p w:rsidR="008F5F6A" w:rsidRPr="008F5F6A" w:rsidRDefault="008F5F6A" w:rsidP="008F5F6A">
      <w:pPr>
        <w:pStyle w:val="TableParagraph"/>
        <w:spacing w:before="4" w:line="252" w:lineRule="exact"/>
        <w:ind w:left="107"/>
        <w:rPr>
          <w:b/>
          <w:sz w:val="28"/>
          <w:szCs w:val="28"/>
        </w:rPr>
      </w:pPr>
      <w:r w:rsidRPr="008F5F6A">
        <w:rPr>
          <w:b/>
          <w:sz w:val="28"/>
          <w:szCs w:val="28"/>
        </w:rPr>
        <w:t>Большинство учащихся будут уметь: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line="251" w:lineRule="exact"/>
        <w:rPr>
          <w:sz w:val="28"/>
          <w:szCs w:val="28"/>
        </w:rPr>
      </w:pPr>
      <w:r w:rsidRPr="008F5F6A">
        <w:rPr>
          <w:sz w:val="28"/>
          <w:szCs w:val="28"/>
        </w:rPr>
        <w:t>описывать нейроны и его дополнительные</w:t>
      </w:r>
      <w:r w:rsidRPr="008F5F6A">
        <w:rPr>
          <w:spacing w:val="-6"/>
          <w:sz w:val="28"/>
          <w:szCs w:val="28"/>
        </w:rPr>
        <w:t xml:space="preserve"> </w:t>
      </w:r>
      <w:r w:rsidRPr="008F5F6A">
        <w:rPr>
          <w:sz w:val="28"/>
          <w:szCs w:val="28"/>
        </w:rPr>
        <w:t>структуры;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line="252" w:lineRule="exact"/>
        <w:rPr>
          <w:sz w:val="28"/>
          <w:szCs w:val="28"/>
        </w:rPr>
      </w:pPr>
      <w:r w:rsidRPr="008F5F6A">
        <w:rPr>
          <w:sz w:val="28"/>
          <w:szCs w:val="28"/>
        </w:rPr>
        <w:t>изучать строение</w:t>
      </w:r>
      <w:r w:rsidRPr="008F5F6A">
        <w:rPr>
          <w:spacing w:val="-1"/>
          <w:sz w:val="28"/>
          <w:szCs w:val="28"/>
        </w:rPr>
        <w:t xml:space="preserve"> </w:t>
      </w:r>
      <w:r w:rsidRPr="008F5F6A">
        <w:rPr>
          <w:sz w:val="28"/>
          <w:szCs w:val="28"/>
        </w:rPr>
        <w:t>нейрона;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before="1" w:line="252" w:lineRule="exact"/>
        <w:rPr>
          <w:sz w:val="28"/>
          <w:szCs w:val="28"/>
        </w:rPr>
      </w:pPr>
      <w:r w:rsidRPr="008F5F6A">
        <w:rPr>
          <w:sz w:val="28"/>
          <w:szCs w:val="28"/>
        </w:rPr>
        <w:t>обсуждать синапсы и</w:t>
      </w:r>
      <w:r w:rsidRPr="008F5F6A">
        <w:rPr>
          <w:spacing w:val="-1"/>
          <w:sz w:val="28"/>
          <w:szCs w:val="28"/>
        </w:rPr>
        <w:t xml:space="preserve"> </w:t>
      </w:r>
      <w:r w:rsidRPr="008F5F6A">
        <w:rPr>
          <w:sz w:val="28"/>
          <w:szCs w:val="28"/>
        </w:rPr>
        <w:t>медиаторы;</w:t>
      </w:r>
    </w:p>
    <w:p w:rsidR="008F5F6A" w:rsidRPr="008F5F6A" w:rsidRDefault="008F5F6A" w:rsidP="008F5F6A">
      <w:pPr>
        <w:pStyle w:val="TableParagraph"/>
        <w:numPr>
          <w:ilvl w:val="0"/>
          <w:numId w:val="1"/>
        </w:numPr>
        <w:tabs>
          <w:tab w:val="left" w:pos="273"/>
        </w:tabs>
        <w:spacing w:line="252" w:lineRule="exact"/>
        <w:rPr>
          <w:sz w:val="28"/>
          <w:szCs w:val="28"/>
        </w:rPr>
      </w:pPr>
      <w:r w:rsidRPr="008F5F6A">
        <w:rPr>
          <w:sz w:val="28"/>
          <w:szCs w:val="28"/>
        </w:rPr>
        <w:t>различать типы нейронов, сравнивают, выявляют</w:t>
      </w:r>
      <w:r w:rsidRPr="008F5F6A">
        <w:rPr>
          <w:spacing w:val="-3"/>
          <w:sz w:val="28"/>
          <w:szCs w:val="28"/>
        </w:rPr>
        <w:t xml:space="preserve"> </w:t>
      </w:r>
      <w:r w:rsidRPr="008F5F6A">
        <w:rPr>
          <w:sz w:val="28"/>
          <w:szCs w:val="28"/>
        </w:rPr>
        <w:t>функции.</w:t>
      </w:r>
    </w:p>
    <w:p w:rsidR="008F5F6A" w:rsidRPr="008F5F6A" w:rsidRDefault="008F5F6A" w:rsidP="008F5F6A">
      <w:pPr>
        <w:pStyle w:val="TableParagraph"/>
        <w:spacing w:before="4" w:line="251" w:lineRule="exact"/>
        <w:ind w:left="107"/>
        <w:rPr>
          <w:b/>
          <w:sz w:val="28"/>
          <w:szCs w:val="28"/>
        </w:rPr>
      </w:pPr>
      <w:r w:rsidRPr="008F5F6A">
        <w:rPr>
          <w:b/>
          <w:sz w:val="28"/>
          <w:szCs w:val="28"/>
        </w:rPr>
        <w:t>Некоторые учащиеся смогут: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sz w:val="28"/>
          <w:szCs w:val="28"/>
        </w:rPr>
        <w:t xml:space="preserve">давать оценку значения нейроглии </w:t>
      </w:r>
      <w:proofErr w:type="gramStart"/>
      <w:r w:rsidRPr="008F5F6A">
        <w:rPr>
          <w:sz w:val="28"/>
          <w:szCs w:val="28"/>
        </w:rPr>
        <w:t>для</w:t>
      </w:r>
      <w:proofErr w:type="gramEnd"/>
      <w:r w:rsidRPr="008F5F6A">
        <w:rPr>
          <w:spacing w:val="-5"/>
          <w:sz w:val="28"/>
          <w:szCs w:val="28"/>
        </w:rPr>
        <w:t xml:space="preserve"> </w:t>
      </w:r>
      <w:r w:rsidRPr="008F5F6A">
        <w:rPr>
          <w:sz w:val="28"/>
          <w:szCs w:val="28"/>
        </w:rPr>
        <w:t>нейрон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b/>
          <w:bCs/>
          <w:color w:val="000000"/>
          <w:sz w:val="28"/>
          <w:szCs w:val="28"/>
        </w:rPr>
        <w:t>По типу</w:t>
      </w:r>
      <w:r w:rsidRPr="008F5F6A">
        <w:rPr>
          <w:color w:val="000000"/>
          <w:sz w:val="28"/>
          <w:szCs w:val="28"/>
        </w:rPr>
        <w:t xml:space="preserve"> - </w:t>
      </w:r>
      <w:proofErr w:type="gramStart"/>
      <w:r w:rsidRPr="008F5F6A">
        <w:rPr>
          <w:color w:val="000000"/>
          <w:sz w:val="28"/>
          <w:szCs w:val="28"/>
        </w:rPr>
        <w:t>нестандартный</w:t>
      </w:r>
      <w:proofErr w:type="gramEnd"/>
      <w:r w:rsidRPr="008F5F6A">
        <w:rPr>
          <w:color w:val="000000"/>
          <w:sz w:val="28"/>
          <w:szCs w:val="28"/>
        </w:rPr>
        <w:t>, в рамках системно-</w:t>
      </w:r>
      <w:proofErr w:type="spellStart"/>
      <w:r w:rsidRPr="008F5F6A">
        <w:rPr>
          <w:color w:val="000000"/>
          <w:sz w:val="28"/>
          <w:szCs w:val="28"/>
        </w:rPr>
        <w:t>деятельностного</w:t>
      </w:r>
      <w:proofErr w:type="spellEnd"/>
      <w:r w:rsidRPr="008F5F6A">
        <w:rPr>
          <w:color w:val="000000"/>
          <w:sz w:val="28"/>
          <w:szCs w:val="28"/>
        </w:rPr>
        <w:t xml:space="preserve"> подхода. Открывают знания сами учащиеся в процессе самостоятельной  исследовательской деятельности.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темой урока, целью </w:t>
      </w:r>
      <w:r w:rsidRPr="008F5F6A">
        <w:rPr>
          <w:color w:val="000000"/>
          <w:sz w:val="28"/>
          <w:szCs w:val="28"/>
        </w:rPr>
        <w:t xml:space="preserve"> были выбраны  </w:t>
      </w:r>
      <w:r w:rsidRPr="008F5F6A">
        <w:rPr>
          <w:b/>
          <w:bCs/>
          <w:color w:val="000000"/>
          <w:sz w:val="28"/>
          <w:szCs w:val="28"/>
        </w:rPr>
        <w:t>формы работы</w:t>
      </w:r>
      <w:r>
        <w:rPr>
          <w:color w:val="000000"/>
          <w:sz w:val="28"/>
          <w:szCs w:val="28"/>
        </w:rPr>
        <w:t>: парная, индивидуальная.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F5F6A">
        <w:rPr>
          <w:color w:val="000000"/>
          <w:sz w:val="28"/>
          <w:szCs w:val="28"/>
        </w:rPr>
        <w:t>продуктивные методы обучения - поисковые, исследовательские, частично – поисковые, словесные: рассказ, беседа, дискуссия; наглядные – демонстрация; интернет-технологии – видеоролик; метод контроля – устный и письменный.</w:t>
      </w:r>
      <w:proofErr w:type="gramEnd"/>
      <w:r w:rsidRPr="008F5F6A">
        <w:rPr>
          <w:color w:val="000000"/>
          <w:sz w:val="28"/>
          <w:szCs w:val="28"/>
        </w:rPr>
        <w:br/>
        <w:t>Совместное с учителем планирование учебной деятельности.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F5F6A">
        <w:rPr>
          <w:color w:val="000000"/>
          <w:sz w:val="28"/>
          <w:szCs w:val="28"/>
        </w:rPr>
        <w:t>Использовано оборудование, наглядность, раздаточный материал: ноутбук, мультимедийный проектор, презентация к уроку, видеофрагмент, информацион</w:t>
      </w:r>
      <w:r>
        <w:rPr>
          <w:color w:val="000000"/>
          <w:sz w:val="28"/>
          <w:szCs w:val="28"/>
        </w:rPr>
        <w:t>ные листы, раздаточный материал, карточки.</w:t>
      </w:r>
      <w:proofErr w:type="gramEnd"/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На уроке учитывались возрастные и психологические особенности учащихся, прослеживалас</w:t>
      </w:r>
      <w:r>
        <w:rPr>
          <w:color w:val="000000"/>
          <w:sz w:val="28"/>
          <w:szCs w:val="28"/>
        </w:rPr>
        <w:t xml:space="preserve">ь </w:t>
      </w:r>
      <w:proofErr w:type="spellStart"/>
      <w:r>
        <w:rPr>
          <w:color w:val="000000"/>
          <w:sz w:val="28"/>
          <w:szCs w:val="28"/>
        </w:rPr>
        <w:t>межпредметная</w:t>
      </w:r>
      <w:proofErr w:type="spellEnd"/>
      <w:r>
        <w:rPr>
          <w:color w:val="000000"/>
          <w:sz w:val="28"/>
          <w:szCs w:val="28"/>
        </w:rPr>
        <w:t xml:space="preserve"> связь с </w:t>
      </w:r>
      <w:r w:rsidRPr="008F5F6A">
        <w:rPr>
          <w:color w:val="000000"/>
          <w:sz w:val="28"/>
          <w:szCs w:val="28"/>
        </w:rPr>
        <w:t>медициной.</w:t>
      </w:r>
    </w:p>
    <w:p w:rsidR="008F5F6A" w:rsidRPr="008F5F6A" w:rsidRDefault="008F5F6A" w:rsidP="008F5F6A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F5F6A">
        <w:rPr>
          <w:rFonts w:ascii="Times New Roman" w:hAnsi="Times New Roman" w:cs="Times New Roman"/>
          <w:color w:val="000000"/>
          <w:sz w:val="28"/>
          <w:szCs w:val="28"/>
        </w:rPr>
        <w:t>Этапы урока были тесно взаимосвязаны между собой, чередовались различн</w:t>
      </w:r>
      <w:r>
        <w:rPr>
          <w:color w:val="000000"/>
          <w:sz w:val="28"/>
          <w:szCs w:val="28"/>
        </w:rPr>
        <w:t xml:space="preserve">ые виды деятельности:  парная  </w:t>
      </w:r>
      <w:r w:rsidRPr="008F5F6A"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ота, работа по конструированию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, </w:t>
      </w:r>
      <w:proofErr w:type="gramEnd"/>
      <w:r>
        <w:rPr>
          <w:color w:val="000000"/>
          <w:sz w:val="28"/>
          <w:szCs w:val="28"/>
        </w:rPr>
        <w:t>работа с учебником, работа в тетрадях</w:t>
      </w:r>
      <w:r w:rsidRPr="008F5F6A">
        <w:rPr>
          <w:rFonts w:ascii="Times New Roman" w:hAnsi="Times New Roman" w:cs="Times New Roman"/>
          <w:color w:val="000000"/>
          <w:sz w:val="28"/>
          <w:szCs w:val="28"/>
        </w:rPr>
        <w:t>, состав</w:t>
      </w:r>
      <w:r>
        <w:rPr>
          <w:color w:val="000000"/>
          <w:sz w:val="28"/>
          <w:szCs w:val="28"/>
        </w:rPr>
        <w:t xml:space="preserve">ление схемы, </w:t>
      </w:r>
      <w:r w:rsidRPr="008F5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8F5F6A">
        <w:rPr>
          <w:rFonts w:ascii="Times New Roman" w:hAnsi="Times New Roman" w:cs="Times New Roman"/>
          <w:sz w:val="28"/>
          <w:szCs w:val="28"/>
          <w:lang w:eastAsia="ru-RU" w:bidi="ru-RU"/>
        </w:rPr>
        <w:t>тратегия «Рисунки говорят».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lastRenderedPageBreak/>
        <w:t>Структура урока соответствовала требованиям современного урока: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 xml:space="preserve">1.    Ориентация на новые образовательные результаты (личностные, </w:t>
      </w:r>
      <w:proofErr w:type="spellStart"/>
      <w:r w:rsidRPr="008F5F6A">
        <w:rPr>
          <w:color w:val="000000"/>
          <w:sz w:val="28"/>
          <w:szCs w:val="28"/>
        </w:rPr>
        <w:t>метапредметные</w:t>
      </w:r>
      <w:proofErr w:type="spellEnd"/>
      <w:r w:rsidRPr="008F5F6A">
        <w:rPr>
          <w:color w:val="000000"/>
          <w:sz w:val="28"/>
          <w:szCs w:val="28"/>
        </w:rPr>
        <w:t>, предметные)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b/>
          <w:bCs/>
          <w:color w:val="000000"/>
          <w:sz w:val="28"/>
          <w:szCs w:val="28"/>
        </w:rPr>
        <w:t>Содержание урока: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Каждый этап урока был нацелен на достижение определённого результата: каждый этап урока был логически законченным и являлся связывающим звеном для следующего этапа урока.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Учебный материал урока соответствовал принципу научности, доступности и был посильным для учеников.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Учебная информация была привлекательна для детей, что помогло в достижении поставленных целей на уроке.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Учебное время на уроке использовалось рационально, запланированный объём урока выполнен.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Интенсивность урока была оптимальной, с учётом физических и психологических особенностей учащихся, обеспечено выполнение санитарных требований: проветрено помещение, чистый класс, выполнена физкультминутка, была смена видов деятел</w:t>
      </w:r>
      <w:r w:rsidR="00A873EA">
        <w:rPr>
          <w:color w:val="000000"/>
          <w:sz w:val="28"/>
          <w:szCs w:val="28"/>
        </w:rPr>
        <w:t>ьности.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В ходе урока учащиеся осуществляли контроль и оценивание своих достижений:</w:t>
      </w:r>
    </w:p>
    <w:p w:rsidR="008F5F6A" w:rsidRPr="008F5F6A" w:rsidRDefault="00A873E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F5F6A" w:rsidRPr="008F5F6A">
        <w:rPr>
          <w:color w:val="000000"/>
          <w:sz w:val="28"/>
          <w:szCs w:val="28"/>
        </w:rPr>
        <w:t>ценивал</w:t>
      </w:r>
      <w:r>
        <w:rPr>
          <w:color w:val="000000"/>
          <w:sz w:val="28"/>
          <w:szCs w:val="28"/>
        </w:rPr>
        <w:t xml:space="preserve">ись  выполненные  задания, и выставления  оценки </w:t>
      </w:r>
      <w:r w:rsidR="008F5F6A" w:rsidRPr="008F5F6A">
        <w:rPr>
          <w:color w:val="000000"/>
          <w:sz w:val="28"/>
          <w:szCs w:val="28"/>
        </w:rPr>
        <w:t>согласно критериям, разработанным к этому уроку.</w:t>
      </w:r>
      <w:r w:rsidR="008F5F6A" w:rsidRPr="008F5F6A">
        <w:rPr>
          <w:color w:val="000000"/>
          <w:sz w:val="28"/>
          <w:szCs w:val="28"/>
        </w:rPr>
        <w:br/>
        <w:t>Хочу отметить хорошую работоспособность обучаемых на всем протяжении урока, их заинтересованность в изучении данной темы. Это достигнуто за счет оптимального сочетания форм и методов обучения, осуществления дифференцированного подхода, учитывающего реальные учебные возможности обучающихся. Положительная психологическая атмосфера урока поддерживалась с помощью доброжелательного тона учителя, подбадривания детей, веры в их силы, поощрения их ответов. Учитель тактично и вежливо обращался к ученикам, выступал на уроке помощником.</w:t>
      </w:r>
    </w:p>
    <w:p w:rsidR="008F5F6A" w:rsidRPr="008F5F6A" w:rsidRDefault="008F5F6A" w:rsidP="008F5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F6A">
        <w:rPr>
          <w:color w:val="000000"/>
          <w:sz w:val="28"/>
          <w:szCs w:val="28"/>
        </w:rPr>
        <w:t>Урок достиг цели.</w:t>
      </w:r>
    </w:p>
    <w:p w:rsidR="00506AC3" w:rsidRPr="008F5F6A" w:rsidRDefault="00506AC3">
      <w:pPr>
        <w:rPr>
          <w:rFonts w:ascii="Times New Roman" w:hAnsi="Times New Roman" w:cs="Times New Roman"/>
          <w:sz w:val="28"/>
          <w:szCs w:val="28"/>
        </w:rPr>
      </w:pPr>
    </w:p>
    <w:sectPr w:rsidR="00506AC3" w:rsidRPr="008F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46E"/>
    <w:multiLevelType w:val="hybridMultilevel"/>
    <w:tmpl w:val="B42215D8"/>
    <w:lvl w:ilvl="0" w:tplc="42088712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A6CB59C">
      <w:numFmt w:val="bullet"/>
      <w:lvlText w:val="•"/>
      <w:lvlJc w:val="left"/>
      <w:pPr>
        <w:ind w:left="980" w:hanging="166"/>
      </w:pPr>
      <w:rPr>
        <w:rFonts w:hint="default"/>
        <w:lang w:val="ru-RU" w:eastAsia="ru-RU" w:bidi="ru-RU"/>
      </w:rPr>
    </w:lvl>
    <w:lvl w:ilvl="2" w:tplc="B6B6DA2C">
      <w:numFmt w:val="bullet"/>
      <w:lvlText w:val="•"/>
      <w:lvlJc w:val="left"/>
      <w:pPr>
        <w:ind w:left="1681" w:hanging="166"/>
      </w:pPr>
      <w:rPr>
        <w:rFonts w:hint="default"/>
        <w:lang w:val="ru-RU" w:eastAsia="ru-RU" w:bidi="ru-RU"/>
      </w:rPr>
    </w:lvl>
    <w:lvl w:ilvl="3" w:tplc="604A75F0">
      <w:numFmt w:val="bullet"/>
      <w:lvlText w:val="•"/>
      <w:lvlJc w:val="left"/>
      <w:pPr>
        <w:ind w:left="2381" w:hanging="166"/>
      </w:pPr>
      <w:rPr>
        <w:rFonts w:hint="default"/>
        <w:lang w:val="ru-RU" w:eastAsia="ru-RU" w:bidi="ru-RU"/>
      </w:rPr>
    </w:lvl>
    <w:lvl w:ilvl="4" w:tplc="09A8B87C">
      <w:numFmt w:val="bullet"/>
      <w:lvlText w:val="•"/>
      <w:lvlJc w:val="left"/>
      <w:pPr>
        <w:ind w:left="3082" w:hanging="166"/>
      </w:pPr>
      <w:rPr>
        <w:rFonts w:hint="default"/>
        <w:lang w:val="ru-RU" w:eastAsia="ru-RU" w:bidi="ru-RU"/>
      </w:rPr>
    </w:lvl>
    <w:lvl w:ilvl="5" w:tplc="0B145C00">
      <w:numFmt w:val="bullet"/>
      <w:lvlText w:val="•"/>
      <w:lvlJc w:val="left"/>
      <w:pPr>
        <w:ind w:left="3783" w:hanging="166"/>
      </w:pPr>
      <w:rPr>
        <w:rFonts w:hint="default"/>
        <w:lang w:val="ru-RU" w:eastAsia="ru-RU" w:bidi="ru-RU"/>
      </w:rPr>
    </w:lvl>
    <w:lvl w:ilvl="6" w:tplc="FCAA9058">
      <w:numFmt w:val="bullet"/>
      <w:lvlText w:val="•"/>
      <w:lvlJc w:val="left"/>
      <w:pPr>
        <w:ind w:left="4483" w:hanging="166"/>
      </w:pPr>
      <w:rPr>
        <w:rFonts w:hint="default"/>
        <w:lang w:val="ru-RU" w:eastAsia="ru-RU" w:bidi="ru-RU"/>
      </w:rPr>
    </w:lvl>
    <w:lvl w:ilvl="7" w:tplc="0A6E580E">
      <w:numFmt w:val="bullet"/>
      <w:lvlText w:val="•"/>
      <w:lvlJc w:val="left"/>
      <w:pPr>
        <w:ind w:left="5184" w:hanging="166"/>
      </w:pPr>
      <w:rPr>
        <w:rFonts w:hint="default"/>
        <w:lang w:val="ru-RU" w:eastAsia="ru-RU" w:bidi="ru-RU"/>
      </w:rPr>
    </w:lvl>
    <w:lvl w:ilvl="8" w:tplc="92068B98">
      <w:numFmt w:val="bullet"/>
      <w:lvlText w:val="•"/>
      <w:lvlJc w:val="left"/>
      <w:pPr>
        <w:ind w:left="5884" w:hanging="16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A"/>
    <w:rsid w:val="00506AC3"/>
    <w:rsid w:val="008F5F6A"/>
    <w:rsid w:val="00A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2023-12-06T11:46:00Z</dcterms:created>
  <dcterms:modified xsi:type="dcterms:W3CDTF">2023-12-06T11:58:00Z</dcterms:modified>
</cp:coreProperties>
</file>