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88D" w:rsidRDefault="0054388D" w:rsidP="0054388D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9D4325" w:rsidRPr="00E8386E" w:rsidRDefault="0054388D" w:rsidP="00E8386E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E8386E">
        <w:rPr>
          <w:rFonts w:ascii="Times New Roman" w:hAnsi="Times New Roman" w:cs="Times New Roman"/>
          <w:sz w:val="28"/>
          <w:szCs w:val="28"/>
          <w:lang w:val="kk-KZ"/>
        </w:rPr>
        <w:t xml:space="preserve">КГУ « Общеобразовательная школа № 5 </w:t>
      </w:r>
    </w:p>
    <w:p w:rsidR="009D4325" w:rsidRPr="00E8386E" w:rsidRDefault="0054388D" w:rsidP="00E8386E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E8386E">
        <w:rPr>
          <w:rFonts w:ascii="Times New Roman" w:hAnsi="Times New Roman" w:cs="Times New Roman"/>
          <w:sz w:val="28"/>
          <w:szCs w:val="28"/>
          <w:lang w:val="kk-KZ"/>
        </w:rPr>
        <w:t xml:space="preserve">имени М.Ауезова отдела образования г Аркалык» </w:t>
      </w:r>
    </w:p>
    <w:p w:rsidR="009D4325" w:rsidRPr="00E8386E" w:rsidRDefault="0054388D" w:rsidP="00E8386E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E8386E">
        <w:rPr>
          <w:rFonts w:ascii="Times New Roman" w:hAnsi="Times New Roman" w:cs="Times New Roman"/>
          <w:sz w:val="28"/>
          <w:szCs w:val="28"/>
          <w:lang w:val="kk-KZ"/>
        </w:rPr>
        <w:t>УО акимата Костанайской области</w:t>
      </w:r>
    </w:p>
    <w:p w:rsidR="009D4325" w:rsidRPr="00E8386E" w:rsidRDefault="009D4325" w:rsidP="00E8386E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E8386E">
        <w:rPr>
          <w:rFonts w:ascii="Times New Roman" w:hAnsi="Times New Roman" w:cs="Times New Roman"/>
          <w:sz w:val="28"/>
          <w:szCs w:val="28"/>
          <w:lang w:val="kk-KZ"/>
        </w:rPr>
        <w:t>Заместитель директора школы</w:t>
      </w:r>
    </w:p>
    <w:p w:rsidR="009D4325" w:rsidRPr="00E8386E" w:rsidRDefault="009D4325" w:rsidP="00E8386E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E8386E">
        <w:rPr>
          <w:rFonts w:ascii="Times New Roman" w:hAnsi="Times New Roman" w:cs="Times New Roman"/>
          <w:sz w:val="28"/>
          <w:szCs w:val="28"/>
          <w:lang w:val="kk-KZ"/>
        </w:rPr>
        <w:t xml:space="preserve"> по научно- методической работе: К. Айманова</w:t>
      </w:r>
    </w:p>
    <w:p w:rsidR="0054388D" w:rsidRPr="009D4325" w:rsidRDefault="0054388D" w:rsidP="009D4325">
      <w:pPr>
        <w:spacing w:before="100" w:beforeAutospacing="1" w:after="100" w:afterAutospacing="1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4388D" w:rsidRPr="0054388D" w:rsidRDefault="0054388D" w:rsidP="0054388D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54388D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Тема: </w:t>
      </w:r>
      <w:r w:rsidRPr="0054388D">
        <w:rPr>
          <w:rFonts w:ascii="Times New Roman" w:hAnsi="Times New Roman" w:cs="Times New Roman"/>
          <w:b/>
          <w:sz w:val="28"/>
          <w:szCs w:val="28"/>
        </w:rPr>
        <w:t>МЕСТО И РОЛЬ ЗАМЕСТИТЕЛЯ ДИРЕКТОРА ПО НАУЧНО-МЕТОДИЧЕСКОЙ РАБОТЕ В ШКОЛЕ</w:t>
      </w:r>
    </w:p>
    <w:p w:rsidR="0054388D" w:rsidRPr="0054388D" w:rsidRDefault="0054388D" w:rsidP="0054388D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4388D">
        <w:rPr>
          <w:rFonts w:ascii="Times New Roman" w:eastAsia="Times New Roman" w:hAnsi="Times New Roman" w:cs="Times New Roman"/>
          <w:b/>
          <w:bCs/>
          <w:sz w:val="28"/>
          <w:szCs w:val="28"/>
        </w:rPr>
        <w:t>Заместитель директора по научно-методической работе (НМР)</w:t>
      </w:r>
      <w:r w:rsidRPr="0054388D">
        <w:rPr>
          <w:rFonts w:ascii="Times New Roman" w:eastAsia="Times New Roman" w:hAnsi="Times New Roman" w:cs="Times New Roman"/>
          <w:sz w:val="28"/>
          <w:szCs w:val="28"/>
        </w:rPr>
        <w:t xml:space="preserve"> — это стратегический управленец, который переводит школу из режима функционирования в режим инновационного развития.</w:t>
      </w:r>
    </w:p>
    <w:p w:rsidR="0054388D" w:rsidRPr="0054388D" w:rsidRDefault="0054388D" w:rsidP="0054388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4388D">
        <w:rPr>
          <w:rFonts w:ascii="Times New Roman" w:eastAsia="Times New Roman" w:hAnsi="Times New Roman" w:cs="Times New Roman"/>
          <w:b/>
          <w:bCs/>
          <w:sz w:val="28"/>
          <w:szCs w:val="28"/>
        </w:rPr>
        <w:t>Место в структуре управления</w:t>
      </w:r>
    </w:p>
    <w:p w:rsidR="0054388D" w:rsidRPr="0054388D" w:rsidRDefault="0054388D" w:rsidP="005438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4388D">
        <w:rPr>
          <w:rFonts w:ascii="Times New Roman" w:eastAsia="Times New Roman" w:hAnsi="Times New Roman" w:cs="Times New Roman"/>
          <w:b/>
          <w:bCs/>
          <w:sz w:val="28"/>
          <w:szCs w:val="28"/>
        </w:rPr>
        <w:t>Статус</w:t>
      </w:r>
      <w:r w:rsidRPr="0054388D">
        <w:rPr>
          <w:rFonts w:ascii="Times New Roman" w:eastAsia="Times New Roman" w:hAnsi="Times New Roman" w:cs="Times New Roman"/>
          <w:sz w:val="28"/>
          <w:szCs w:val="28"/>
        </w:rPr>
        <w:t>: входит в состав администрации школы и подчиняется напрямую директору.</w:t>
      </w:r>
    </w:p>
    <w:p w:rsidR="0054388D" w:rsidRPr="0054388D" w:rsidRDefault="0054388D" w:rsidP="005438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4388D">
        <w:rPr>
          <w:rFonts w:ascii="Times New Roman" w:eastAsia="Times New Roman" w:hAnsi="Times New Roman" w:cs="Times New Roman"/>
          <w:b/>
          <w:bCs/>
          <w:sz w:val="28"/>
          <w:szCs w:val="28"/>
        </w:rPr>
        <w:t>Связующее звено</w:t>
      </w:r>
      <w:r w:rsidRPr="0054388D">
        <w:rPr>
          <w:rFonts w:ascii="Times New Roman" w:eastAsia="Times New Roman" w:hAnsi="Times New Roman" w:cs="Times New Roman"/>
          <w:sz w:val="28"/>
          <w:szCs w:val="28"/>
        </w:rPr>
        <w:t>: соединяет управленческие решения директора с практической деятельностью учителей и методических объединений (МО).</w:t>
      </w:r>
    </w:p>
    <w:p w:rsidR="0054388D" w:rsidRPr="0054388D" w:rsidRDefault="0054388D" w:rsidP="005438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4388D">
        <w:rPr>
          <w:rFonts w:ascii="Times New Roman" w:eastAsia="Times New Roman" w:hAnsi="Times New Roman" w:cs="Times New Roman"/>
          <w:b/>
          <w:bCs/>
          <w:sz w:val="28"/>
          <w:szCs w:val="28"/>
        </w:rPr>
        <w:t>Внешнее взаимодействие</w:t>
      </w:r>
      <w:r w:rsidRPr="0054388D">
        <w:rPr>
          <w:rFonts w:ascii="Times New Roman" w:eastAsia="Times New Roman" w:hAnsi="Times New Roman" w:cs="Times New Roman"/>
          <w:sz w:val="28"/>
          <w:szCs w:val="28"/>
        </w:rPr>
        <w:t>: координирует связи школы с вузами, научными центрами, институтами повышения квалификации и сетевыми партнерами.</w:t>
      </w:r>
    </w:p>
    <w:p w:rsidR="0054388D" w:rsidRPr="0054388D" w:rsidRDefault="0054388D" w:rsidP="0054388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4388D">
        <w:rPr>
          <w:rFonts w:ascii="Times New Roman" w:eastAsia="Times New Roman" w:hAnsi="Times New Roman" w:cs="Times New Roman"/>
          <w:b/>
          <w:bCs/>
          <w:sz w:val="28"/>
          <w:szCs w:val="28"/>
        </w:rPr>
        <w:t>Главные роли в современной школе</w:t>
      </w:r>
    </w:p>
    <w:p w:rsidR="0054388D" w:rsidRPr="0054388D" w:rsidRDefault="0054388D" w:rsidP="0054388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4388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Стратег и </w:t>
      </w:r>
      <w:proofErr w:type="spellStart"/>
      <w:r w:rsidRPr="0054388D">
        <w:rPr>
          <w:rFonts w:ascii="Times New Roman" w:eastAsia="Times New Roman" w:hAnsi="Times New Roman" w:cs="Times New Roman"/>
          <w:b/>
          <w:bCs/>
          <w:sz w:val="28"/>
          <w:szCs w:val="28"/>
        </w:rPr>
        <w:t>инноватор</w:t>
      </w:r>
      <w:proofErr w:type="spellEnd"/>
      <w:r w:rsidRPr="0054388D">
        <w:rPr>
          <w:rFonts w:ascii="Times New Roman" w:eastAsia="Times New Roman" w:hAnsi="Times New Roman" w:cs="Times New Roman"/>
          <w:sz w:val="28"/>
          <w:szCs w:val="28"/>
        </w:rPr>
        <w:t>: проектирует программу развития школы, внедряет современные образовательные тренды и координирует экспериментальную деятельность.</w:t>
      </w:r>
    </w:p>
    <w:p w:rsidR="0054388D" w:rsidRPr="0054388D" w:rsidRDefault="0054388D" w:rsidP="0054388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4388D">
        <w:rPr>
          <w:rFonts w:ascii="Times New Roman" w:eastAsia="Times New Roman" w:hAnsi="Times New Roman" w:cs="Times New Roman"/>
          <w:b/>
          <w:bCs/>
          <w:sz w:val="28"/>
          <w:szCs w:val="28"/>
        </w:rPr>
        <w:t>Катализатор профессионального роста</w:t>
      </w:r>
      <w:r w:rsidRPr="0054388D">
        <w:rPr>
          <w:rFonts w:ascii="Times New Roman" w:eastAsia="Times New Roman" w:hAnsi="Times New Roman" w:cs="Times New Roman"/>
          <w:sz w:val="28"/>
          <w:szCs w:val="28"/>
        </w:rPr>
        <w:t xml:space="preserve">: выстраивает траектории развития педагогов, помогает в подготовке к аттестации и координирует </w:t>
      </w:r>
      <w:proofErr w:type="spellStart"/>
      <w:r w:rsidRPr="0054388D">
        <w:rPr>
          <w:rFonts w:ascii="Times New Roman" w:eastAsia="Times New Roman" w:hAnsi="Times New Roman" w:cs="Times New Roman"/>
          <w:sz w:val="28"/>
          <w:szCs w:val="28"/>
        </w:rPr>
        <w:t>менторство</w:t>
      </w:r>
      <w:proofErr w:type="spellEnd"/>
      <w:r w:rsidRPr="0054388D">
        <w:rPr>
          <w:rFonts w:ascii="Times New Roman" w:eastAsia="Times New Roman" w:hAnsi="Times New Roman" w:cs="Times New Roman"/>
          <w:sz w:val="28"/>
          <w:szCs w:val="28"/>
        </w:rPr>
        <w:t>/наставничество.</w:t>
      </w:r>
    </w:p>
    <w:p w:rsidR="0054388D" w:rsidRPr="0054388D" w:rsidRDefault="0054388D" w:rsidP="0054388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4388D">
        <w:rPr>
          <w:rFonts w:ascii="Times New Roman" w:eastAsia="Times New Roman" w:hAnsi="Times New Roman" w:cs="Times New Roman"/>
          <w:b/>
          <w:bCs/>
          <w:sz w:val="28"/>
          <w:szCs w:val="28"/>
        </w:rPr>
        <w:t>Научный руководитель</w:t>
      </w:r>
      <w:r w:rsidRPr="0054388D">
        <w:rPr>
          <w:rFonts w:ascii="Times New Roman" w:eastAsia="Times New Roman" w:hAnsi="Times New Roman" w:cs="Times New Roman"/>
          <w:sz w:val="28"/>
          <w:szCs w:val="28"/>
        </w:rPr>
        <w:t>: организует научно-практические конференции, курирует школьное научное общество учащихся (НОУ) и исследовательские проекты.</w:t>
      </w:r>
    </w:p>
    <w:p w:rsidR="0054388D" w:rsidRPr="0054388D" w:rsidRDefault="0054388D" w:rsidP="0054388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4388D">
        <w:rPr>
          <w:rFonts w:ascii="Times New Roman" w:eastAsia="Times New Roman" w:hAnsi="Times New Roman" w:cs="Times New Roman"/>
          <w:b/>
          <w:bCs/>
          <w:sz w:val="28"/>
          <w:szCs w:val="28"/>
        </w:rPr>
        <w:t>Менеджер качества</w:t>
      </w:r>
      <w:r w:rsidRPr="0054388D">
        <w:rPr>
          <w:rFonts w:ascii="Times New Roman" w:eastAsia="Times New Roman" w:hAnsi="Times New Roman" w:cs="Times New Roman"/>
          <w:sz w:val="28"/>
          <w:szCs w:val="28"/>
        </w:rPr>
        <w:t>: анализирует эффективность работы методических служб и оценивает результативность внедряемых педагогических технологий.</w:t>
      </w:r>
    </w:p>
    <w:p w:rsidR="0054388D" w:rsidRPr="0054388D" w:rsidRDefault="0054388D" w:rsidP="0054388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4388D">
        <w:rPr>
          <w:rFonts w:ascii="Times New Roman" w:eastAsia="Times New Roman" w:hAnsi="Times New Roman" w:cs="Times New Roman"/>
          <w:b/>
          <w:bCs/>
          <w:sz w:val="28"/>
          <w:szCs w:val="28"/>
        </w:rPr>
        <w:t>Эксперт и цензор</w:t>
      </w:r>
      <w:r w:rsidRPr="0054388D">
        <w:rPr>
          <w:rFonts w:ascii="Times New Roman" w:eastAsia="Times New Roman" w:hAnsi="Times New Roman" w:cs="Times New Roman"/>
          <w:sz w:val="28"/>
          <w:szCs w:val="28"/>
        </w:rPr>
        <w:t>: организует экспертизу авторских учебных программ, методических пособий и дидактических материалов, созданных педагогами.</w:t>
      </w:r>
    </w:p>
    <w:p w:rsidR="0054388D" w:rsidRPr="0054388D" w:rsidRDefault="0054388D" w:rsidP="0054388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4388D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Ключевые направления деятельности</w:t>
      </w:r>
    </w:p>
    <w:p w:rsidR="0054388D" w:rsidRPr="0054388D" w:rsidRDefault="0054388D" w:rsidP="0054388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4388D">
        <w:rPr>
          <w:rFonts w:ascii="Times New Roman" w:eastAsia="Times New Roman" w:hAnsi="Times New Roman" w:cs="Times New Roman"/>
          <w:b/>
          <w:bCs/>
          <w:sz w:val="28"/>
          <w:szCs w:val="28"/>
        </w:rPr>
        <w:t>Управление методической службой</w:t>
      </w:r>
      <w:r w:rsidRPr="0054388D">
        <w:rPr>
          <w:rFonts w:ascii="Times New Roman" w:eastAsia="Times New Roman" w:hAnsi="Times New Roman" w:cs="Times New Roman"/>
          <w:sz w:val="28"/>
          <w:szCs w:val="28"/>
        </w:rPr>
        <w:t>: координация работы предметных кафедр, методических объединений и творческих групп учителей.</w:t>
      </w:r>
    </w:p>
    <w:p w:rsidR="0054388D" w:rsidRPr="0054388D" w:rsidRDefault="0054388D" w:rsidP="0054388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4388D">
        <w:rPr>
          <w:rFonts w:ascii="Times New Roman" w:eastAsia="Times New Roman" w:hAnsi="Times New Roman" w:cs="Times New Roman"/>
          <w:b/>
          <w:bCs/>
          <w:sz w:val="28"/>
          <w:szCs w:val="28"/>
        </w:rPr>
        <w:t>Информационно-аналитическая работа</w:t>
      </w:r>
      <w:r w:rsidRPr="0054388D">
        <w:rPr>
          <w:rFonts w:ascii="Times New Roman" w:eastAsia="Times New Roman" w:hAnsi="Times New Roman" w:cs="Times New Roman"/>
          <w:sz w:val="28"/>
          <w:szCs w:val="28"/>
        </w:rPr>
        <w:t>: мониторинг профессиональных дефицитов педагогов, сбор базы лучших практик и ведение методического банка данных.</w:t>
      </w:r>
    </w:p>
    <w:p w:rsidR="0054388D" w:rsidRPr="0054388D" w:rsidRDefault="0054388D" w:rsidP="0054388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4388D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Организация профессиональных событий</w:t>
      </w:r>
      <w:r w:rsidRPr="0054388D">
        <w:rPr>
          <w:rFonts w:ascii="Times New Roman" w:eastAsia="Times New Roman" w:hAnsi="Times New Roman" w:cs="Times New Roman"/>
          <w:sz w:val="28"/>
          <w:szCs w:val="28"/>
        </w:rPr>
        <w:t>: проведение педагогических советов, семинаров, мастер-классов, конкурсов профессионального мастерства (например, «Учитель года»).</w:t>
      </w:r>
    </w:p>
    <w:p w:rsidR="0054388D" w:rsidRPr="0054388D" w:rsidRDefault="0054388D" w:rsidP="0054388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388D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Работа с одаренными детьми</w:t>
      </w:r>
      <w:r w:rsidRPr="0054388D">
        <w:rPr>
          <w:rFonts w:ascii="Times New Roman" w:eastAsia="Times New Roman" w:hAnsi="Times New Roman" w:cs="Times New Roman"/>
          <w:sz w:val="28"/>
          <w:szCs w:val="28"/>
        </w:rPr>
        <w:t>: академическое сопровождение учащихся, подготовка к олимпиадам, конкурсам и защитам исследовательских проектов.</w:t>
      </w:r>
    </w:p>
    <w:p w:rsidR="0054388D" w:rsidRPr="0054388D" w:rsidRDefault="0054388D" w:rsidP="0054388D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4388D">
        <w:rPr>
          <w:rFonts w:ascii="Times New Roman" w:eastAsia="Times New Roman" w:hAnsi="Times New Roman" w:cs="Times New Roman"/>
          <w:sz w:val="28"/>
          <w:szCs w:val="28"/>
        </w:rPr>
        <w:t xml:space="preserve">Эффективность работы заместителя директора по научно-методической работе (НМР) оценивается по </w:t>
      </w:r>
      <w:r w:rsidRPr="0054388D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результативности педагогического коллектива</w:t>
      </w:r>
      <w:r w:rsidRPr="0054388D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54388D">
        <w:rPr>
          <w:rFonts w:ascii="Times New Roman" w:eastAsia="Times New Roman" w:hAnsi="Times New Roman" w:cs="Times New Roman"/>
          <w:b/>
          <w:bCs/>
          <w:sz w:val="28"/>
          <w:szCs w:val="28"/>
        </w:rPr>
        <w:t>качеству образовательной среды</w:t>
      </w:r>
      <w:r w:rsidRPr="0054388D">
        <w:rPr>
          <w:rFonts w:ascii="Times New Roman" w:eastAsia="Times New Roman" w:hAnsi="Times New Roman" w:cs="Times New Roman"/>
          <w:sz w:val="28"/>
          <w:szCs w:val="28"/>
        </w:rPr>
        <w:t>. Поскольку этот руководитель управляет процессами развития, критерии делятся на четыре ключевых блока.</w:t>
      </w:r>
    </w:p>
    <w:p w:rsidR="0054388D" w:rsidRPr="0054388D" w:rsidRDefault="0054388D" w:rsidP="0054388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4388D">
        <w:rPr>
          <w:rFonts w:ascii="Times New Roman" w:eastAsia="Times New Roman" w:hAnsi="Times New Roman" w:cs="Times New Roman"/>
          <w:b/>
          <w:bCs/>
          <w:sz w:val="28"/>
          <w:szCs w:val="28"/>
        </w:rPr>
        <w:t>1. Профессиональное развитие педагогов</w:t>
      </w:r>
    </w:p>
    <w:p w:rsidR="0054388D" w:rsidRPr="0054388D" w:rsidRDefault="0054388D" w:rsidP="0054388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4388D">
        <w:rPr>
          <w:rFonts w:ascii="Times New Roman" w:eastAsia="Times New Roman" w:hAnsi="Times New Roman" w:cs="Times New Roman"/>
          <w:b/>
          <w:bCs/>
          <w:sz w:val="28"/>
          <w:szCs w:val="28"/>
        </w:rPr>
        <w:t>Рост квалификации</w:t>
      </w:r>
      <w:r w:rsidRPr="0054388D">
        <w:rPr>
          <w:rFonts w:ascii="Times New Roman" w:eastAsia="Times New Roman" w:hAnsi="Times New Roman" w:cs="Times New Roman"/>
          <w:sz w:val="28"/>
          <w:szCs w:val="28"/>
        </w:rPr>
        <w:t>: увеличение процента учителей с высшей и первой квалификационной категорией.</w:t>
      </w:r>
    </w:p>
    <w:p w:rsidR="0054388D" w:rsidRPr="0054388D" w:rsidRDefault="0054388D" w:rsidP="0054388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4388D">
        <w:rPr>
          <w:rFonts w:ascii="Times New Roman" w:eastAsia="Times New Roman" w:hAnsi="Times New Roman" w:cs="Times New Roman"/>
          <w:b/>
          <w:bCs/>
          <w:sz w:val="28"/>
          <w:szCs w:val="28"/>
        </w:rPr>
        <w:t>Кадровое омоложение</w:t>
      </w:r>
      <w:r w:rsidRPr="0054388D">
        <w:rPr>
          <w:rFonts w:ascii="Times New Roman" w:eastAsia="Times New Roman" w:hAnsi="Times New Roman" w:cs="Times New Roman"/>
          <w:sz w:val="28"/>
          <w:szCs w:val="28"/>
        </w:rPr>
        <w:t>: успешная адаптация молодых специалистов и работа системы наставничества.</w:t>
      </w:r>
    </w:p>
    <w:p w:rsidR="0054388D" w:rsidRPr="0054388D" w:rsidRDefault="0054388D" w:rsidP="0054388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4388D">
        <w:rPr>
          <w:rFonts w:ascii="Times New Roman" w:eastAsia="Times New Roman" w:hAnsi="Times New Roman" w:cs="Times New Roman"/>
          <w:b/>
          <w:bCs/>
          <w:sz w:val="28"/>
          <w:szCs w:val="28"/>
        </w:rPr>
        <w:t>Активность в конкурсах</w:t>
      </w:r>
      <w:r w:rsidRPr="0054388D">
        <w:rPr>
          <w:rFonts w:ascii="Times New Roman" w:eastAsia="Times New Roman" w:hAnsi="Times New Roman" w:cs="Times New Roman"/>
          <w:sz w:val="28"/>
          <w:szCs w:val="28"/>
        </w:rPr>
        <w:t>: доля педагогов, участвующих и побеждающих в конкурсах профессионального мастерства (например, «Учитель года»).</w:t>
      </w:r>
    </w:p>
    <w:p w:rsidR="0054388D" w:rsidRPr="0054388D" w:rsidRDefault="0054388D" w:rsidP="0054388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4388D">
        <w:rPr>
          <w:rFonts w:ascii="Times New Roman" w:eastAsia="Times New Roman" w:hAnsi="Times New Roman" w:cs="Times New Roman"/>
          <w:b/>
          <w:bCs/>
          <w:sz w:val="28"/>
          <w:szCs w:val="28"/>
        </w:rPr>
        <w:t>Трансляция опыта</w:t>
      </w:r>
      <w:r w:rsidRPr="0054388D">
        <w:rPr>
          <w:rFonts w:ascii="Times New Roman" w:eastAsia="Times New Roman" w:hAnsi="Times New Roman" w:cs="Times New Roman"/>
          <w:sz w:val="28"/>
          <w:szCs w:val="28"/>
        </w:rPr>
        <w:t>: количество публикаций, выступлений учителей на семинарах, конференциях и проведение открытых уроков на муниципальном/региональном уровне.</w:t>
      </w:r>
    </w:p>
    <w:p w:rsidR="0054388D" w:rsidRPr="0054388D" w:rsidRDefault="0054388D" w:rsidP="0054388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4388D">
        <w:rPr>
          <w:rFonts w:ascii="Times New Roman" w:eastAsia="Times New Roman" w:hAnsi="Times New Roman" w:cs="Times New Roman"/>
          <w:b/>
          <w:bCs/>
          <w:sz w:val="28"/>
          <w:szCs w:val="28"/>
        </w:rPr>
        <w:t>2. Научно-исследовательская и инновационная деятельность</w:t>
      </w:r>
    </w:p>
    <w:p w:rsidR="0054388D" w:rsidRPr="0054388D" w:rsidRDefault="0054388D" w:rsidP="0054388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4388D">
        <w:rPr>
          <w:rFonts w:ascii="Times New Roman" w:eastAsia="Times New Roman" w:hAnsi="Times New Roman" w:cs="Times New Roman"/>
          <w:b/>
          <w:bCs/>
          <w:sz w:val="28"/>
          <w:szCs w:val="28"/>
        </w:rPr>
        <w:t>Статус школы</w:t>
      </w:r>
      <w:r w:rsidRPr="0054388D">
        <w:rPr>
          <w:rFonts w:ascii="Times New Roman" w:eastAsia="Times New Roman" w:hAnsi="Times New Roman" w:cs="Times New Roman"/>
          <w:sz w:val="28"/>
          <w:szCs w:val="28"/>
        </w:rPr>
        <w:t>: успешное получение или подтверждение статуса инновационной/экспериментальной площадки.</w:t>
      </w:r>
    </w:p>
    <w:p w:rsidR="0054388D" w:rsidRPr="0054388D" w:rsidRDefault="0054388D" w:rsidP="0054388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4388D">
        <w:rPr>
          <w:rFonts w:ascii="Times New Roman" w:eastAsia="Times New Roman" w:hAnsi="Times New Roman" w:cs="Times New Roman"/>
          <w:b/>
          <w:bCs/>
          <w:sz w:val="28"/>
          <w:szCs w:val="28"/>
        </w:rPr>
        <w:t>Инновационный продукт</w:t>
      </w:r>
      <w:r w:rsidRPr="0054388D">
        <w:rPr>
          <w:rFonts w:ascii="Times New Roman" w:eastAsia="Times New Roman" w:hAnsi="Times New Roman" w:cs="Times New Roman"/>
          <w:sz w:val="28"/>
          <w:szCs w:val="28"/>
        </w:rPr>
        <w:t>: создание, рецензирование и внедрение авторских программ, методических пособий и цифровых курсов.</w:t>
      </w:r>
    </w:p>
    <w:p w:rsidR="0054388D" w:rsidRPr="0054388D" w:rsidRDefault="0054388D" w:rsidP="0054388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4388D">
        <w:rPr>
          <w:rFonts w:ascii="Times New Roman" w:eastAsia="Times New Roman" w:hAnsi="Times New Roman" w:cs="Times New Roman"/>
          <w:b/>
          <w:bCs/>
          <w:sz w:val="28"/>
          <w:szCs w:val="28"/>
        </w:rPr>
        <w:t>Сетевое партнерство</w:t>
      </w:r>
      <w:r w:rsidRPr="0054388D">
        <w:rPr>
          <w:rFonts w:ascii="Times New Roman" w:eastAsia="Times New Roman" w:hAnsi="Times New Roman" w:cs="Times New Roman"/>
          <w:sz w:val="28"/>
          <w:szCs w:val="28"/>
        </w:rPr>
        <w:t>: наличие действующих договоров и совместных проектов с вузами, НИИ и методическими центрами.</w:t>
      </w:r>
    </w:p>
    <w:p w:rsidR="0054388D" w:rsidRPr="0054388D" w:rsidRDefault="0054388D" w:rsidP="0054388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4388D">
        <w:rPr>
          <w:rFonts w:ascii="Times New Roman" w:eastAsia="Times New Roman" w:hAnsi="Times New Roman" w:cs="Times New Roman"/>
          <w:b/>
          <w:bCs/>
          <w:sz w:val="28"/>
          <w:szCs w:val="28"/>
        </w:rPr>
        <w:t>3. Достижения учащихся в науке и творчестве</w:t>
      </w:r>
    </w:p>
    <w:p w:rsidR="0054388D" w:rsidRPr="0054388D" w:rsidRDefault="0054388D" w:rsidP="0054388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4388D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Олимпиадное движение</w:t>
      </w:r>
      <w:r w:rsidRPr="0054388D">
        <w:rPr>
          <w:rFonts w:ascii="Times New Roman" w:eastAsia="Times New Roman" w:hAnsi="Times New Roman" w:cs="Times New Roman"/>
          <w:sz w:val="28"/>
          <w:szCs w:val="28"/>
        </w:rPr>
        <w:t xml:space="preserve">: рост числа призеров и победителей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Республиканской предметной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олимпиады школьников </w:t>
      </w:r>
      <w:r w:rsidRPr="0054388D">
        <w:rPr>
          <w:rFonts w:ascii="Times New Roman" w:eastAsia="Times New Roman" w:hAnsi="Times New Roman" w:cs="Times New Roman"/>
          <w:sz w:val="28"/>
          <w:szCs w:val="28"/>
        </w:rPr>
        <w:t xml:space="preserve"> и других значимых перечневых олимпиад.</w:t>
      </w:r>
    </w:p>
    <w:p w:rsidR="0054388D" w:rsidRPr="0054388D" w:rsidRDefault="0054388D" w:rsidP="0054388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4388D">
        <w:rPr>
          <w:rFonts w:ascii="Times New Roman" w:eastAsia="Times New Roman" w:hAnsi="Times New Roman" w:cs="Times New Roman"/>
          <w:b/>
          <w:bCs/>
          <w:sz w:val="28"/>
          <w:szCs w:val="28"/>
        </w:rPr>
        <w:t>Проектная деятельность</w:t>
      </w:r>
      <w:r w:rsidRPr="0054388D">
        <w:rPr>
          <w:rFonts w:ascii="Times New Roman" w:eastAsia="Times New Roman" w:hAnsi="Times New Roman" w:cs="Times New Roman"/>
          <w:sz w:val="28"/>
          <w:szCs w:val="28"/>
        </w:rPr>
        <w:t>: количество и качество исследовательских работ, представленных на научно-практических конференциях (НПК) разного уровня.</w:t>
      </w:r>
    </w:p>
    <w:p w:rsidR="0054388D" w:rsidRPr="0054388D" w:rsidRDefault="0054388D" w:rsidP="0054388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4388D">
        <w:rPr>
          <w:rFonts w:ascii="Times New Roman" w:eastAsia="Times New Roman" w:hAnsi="Times New Roman" w:cs="Times New Roman"/>
          <w:b/>
          <w:bCs/>
          <w:sz w:val="28"/>
          <w:szCs w:val="28"/>
        </w:rPr>
        <w:t>Интерес к науке</w:t>
      </w:r>
      <w:r w:rsidRPr="0054388D">
        <w:rPr>
          <w:rFonts w:ascii="Times New Roman" w:eastAsia="Times New Roman" w:hAnsi="Times New Roman" w:cs="Times New Roman"/>
          <w:sz w:val="28"/>
          <w:szCs w:val="28"/>
        </w:rPr>
        <w:t>: охват учащихся работой Школьного научного общества (НОУ).</w:t>
      </w:r>
    </w:p>
    <w:p w:rsidR="0054388D" w:rsidRPr="0054388D" w:rsidRDefault="0054388D" w:rsidP="0054388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4388D">
        <w:rPr>
          <w:rFonts w:ascii="Times New Roman" w:eastAsia="Times New Roman" w:hAnsi="Times New Roman" w:cs="Times New Roman"/>
          <w:b/>
          <w:bCs/>
          <w:sz w:val="28"/>
          <w:szCs w:val="28"/>
        </w:rPr>
        <w:t>4. Организационно-управленческая эффективность</w:t>
      </w:r>
    </w:p>
    <w:p w:rsidR="0054388D" w:rsidRPr="0054388D" w:rsidRDefault="0054388D" w:rsidP="0054388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4388D">
        <w:rPr>
          <w:rFonts w:ascii="Times New Roman" w:eastAsia="Times New Roman" w:hAnsi="Times New Roman" w:cs="Times New Roman"/>
          <w:b/>
          <w:bCs/>
          <w:sz w:val="28"/>
          <w:szCs w:val="28"/>
        </w:rPr>
        <w:t>Качество планирования</w:t>
      </w:r>
      <w:r w:rsidRPr="0054388D">
        <w:rPr>
          <w:rFonts w:ascii="Times New Roman" w:eastAsia="Times New Roman" w:hAnsi="Times New Roman" w:cs="Times New Roman"/>
          <w:sz w:val="28"/>
          <w:szCs w:val="28"/>
        </w:rPr>
        <w:t>: наличие четкой, измеряемой Программы развития школы и годового плана методической работы.</w:t>
      </w:r>
    </w:p>
    <w:p w:rsidR="0054388D" w:rsidRPr="0054388D" w:rsidRDefault="0054388D" w:rsidP="0054388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4388D">
        <w:rPr>
          <w:rFonts w:ascii="Times New Roman" w:eastAsia="Times New Roman" w:hAnsi="Times New Roman" w:cs="Times New Roman"/>
          <w:b/>
          <w:bCs/>
          <w:sz w:val="28"/>
          <w:szCs w:val="28"/>
        </w:rPr>
        <w:t>Информационная открытость</w:t>
      </w:r>
      <w:r w:rsidRPr="0054388D">
        <w:rPr>
          <w:rFonts w:ascii="Times New Roman" w:eastAsia="Times New Roman" w:hAnsi="Times New Roman" w:cs="Times New Roman"/>
          <w:sz w:val="28"/>
          <w:szCs w:val="28"/>
        </w:rPr>
        <w:t>: регулярное наполнение методического раздела на сайте школы и ведение банка лучших педагогических практик.</w:t>
      </w:r>
    </w:p>
    <w:p w:rsidR="0054388D" w:rsidRPr="009D4325" w:rsidRDefault="0054388D" w:rsidP="0054388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4388D">
        <w:rPr>
          <w:rFonts w:ascii="Times New Roman" w:eastAsia="Times New Roman" w:hAnsi="Times New Roman" w:cs="Times New Roman"/>
          <w:b/>
          <w:bCs/>
          <w:sz w:val="28"/>
          <w:szCs w:val="28"/>
        </w:rPr>
        <w:t>Психологический климат</w:t>
      </w:r>
      <w:r w:rsidRPr="0054388D">
        <w:rPr>
          <w:rFonts w:ascii="Times New Roman" w:eastAsia="Times New Roman" w:hAnsi="Times New Roman" w:cs="Times New Roman"/>
          <w:sz w:val="28"/>
          <w:szCs w:val="28"/>
        </w:rPr>
        <w:t>: готовность коллектива к инновациям и низкий уровень сопротивления педагогическим нововведениям.</w:t>
      </w:r>
    </w:p>
    <w:p w:rsidR="0054388D" w:rsidRPr="009D4325" w:rsidRDefault="009D4325" w:rsidP="009D4325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Ф</w:t>
      </w:r>
      <w:proofErr w:type="spellStart"/>
      <w:r>
        <w:rPr>
          <w:rFonts w:ascii="Times New Roman" w:hAnsi="Times New Roman" w:cs="Times New Roman"/>
          <w:sz w:val="28"/>
          <w:szCs w:val="28"/>
        </w:rPr>
        <w:t>ункци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я</w:t>
      </w:r>
      <w:r w:rsidRPr="009D4325">
        <w:rPr>
          <w:rFonts w:ascii="Times New Roman" w:hAnsi="Times New Roman" w:cs="Times New Roman"/>
          <w:sz w:val="28"/>
          <w:szCs w:val="28"/>
        </w:rPr>
        <w:t xml:space="preserve"> заместителя директора по НМР становится в современных условиях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это </w:t>
      </w:r>
      <w:r w:rsidRPr="009D4325">
        <w:rPr>
          <w:rFonts w:ascii="Times New Roman" w:hAnsi="Times New Roman" w:cs="Times New Roman"/>
          <w:sz w:val="28"/>
          <w:szCs w:val="28"/>
        </w:rPr>
        <w:t xml:space="preserve"> сопровождение и поддержка совместной работы учителей с обучающимися, выявление и развитие одарённых детей. Отдельного вн</w:t>
      </w:r>
      <w:r>
        <w:rPr>
          <w:rFonts w:ascii="Times New Roman" w:hAnsi="Times New Roman" w:cs="Times New Roman"/>
          <w:sz w:val="28"/>
          <w:szCs w:val="28"/>
        </w:rPr>
        <w:t xml:space="preserve">имания заслуживает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proofErr w:type="spellStart"/>
      <w:r w:rsidRPr="009D4325">
        <w:rPr>
          <w:rFonts w:ascii="Times New Roman" w:hAnsi="Times New Roman" w:cs="Times New Roman"/>
          <w:sz w:val="28"/>
          <w:szCs w:val="28"/>
        </w:rPr>
        <w:t>иссле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д</w:t>
      </w:r>
      <w:proofErr w:type="spellStart"/>
      <w:r w:rsidRPr="009D4325">
        <w:rPr>
          <w:rFonts w:ascii="Times New Roman" w:hAnsi="Times New Roman" w:cs="Times New Roman"/>
          <w:sz w:val="28"/>
          <w:szCs w:val="28"/>
        </w:rPr>
        <w:t>овательская</w:t>
      </w:r>
      <w:proofErr w:type="spellEnd"/>
      <w:proofErr w:type="gramEnd"/>
      <w:r w:rsidRPr="009D4325">
        <w:rPr>
          <w:rFonts w:ascii="Times New Roman" w:hAnsi="Times New Roman" w:cs="Times New Roman"/>
          <w:sz w:val="28"/>
          <w:szCs w:val="28"/>
        </w:rPr>
        <w:t xml:space="preserve"> работа обучающихся, преобразуемая с приобретением ими опыта научно-исследовательской работы. И наконец, заместитель директора по НМР оказывает методическое сопровождение при аттестации педагогов на квалификационную категорию на протяжении всей аттестационной процедуры.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</w:t>
      </w:r>
      <w:r w:rsidR="0054388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4388D" w:rsidRPr="0054388D">
        <w:rPr>
          <w:rFonts w:ascii="Times New Roman" w:hAnsi="Times New Roman" w:cs="Times New Roman"/>
          <w:sz w:val="28"/>
          <w:szCs w:val="28"/>
        </w:rPr>
        <w:t xml:space="preserve">Таким образом, в современной школе должность заместителя директора по научно-методической работе является необходимой и жизненно важной для обеспечения эффективной работы данной общеобразовательной организации. </w:t>
      </w:r>
      <w:proofErr w:type="gramStart"/>
      <w:r w:rsidR="0054388D" w:rsidRPr="0054388D">
        <w:rPr>
          <w:rFonts w:ascii="Times New Roman" w:hAnsi="Times New Roman" w:cs="Times New Roman"/>
          <w:sz w:val="28"/>
          <w:szCs w:val="28"/>
        </w:rPr>
        <w:t>Будучи опытным менеджером, ответственным, коммуникабельным, способным к научной и методической работе на высоком уровне, такой руководитель обеспечивает, с одной стороны, стабильный профессиональный рост педагогического коллектива и формирование учебных компетенций обучающихся, с другой стороны, бесперебойное функционирование и непрерывное развитие самой школы, которая при высококвалифицированном заместителе директора по НМР имеет все шансы стать не просто местом обучения детей универсальным учебным действиям, но</w:t>
      </w:r>
      <w:proofErr w:type="gramEnd"/>
      <w:r w:rsidR="0054388D" w:rsidRPr="0054388D">
        <w:rPr>
          <w:rFonts w:ascii="Times New Roman" w:hAnsi="Times New Roman" w:cs="Times New Roman"/>
          <w:sz w:val="28"/>
          <w:szCs w:val="28"/>
        </w:rPr>
        <w:t xml:space="preserve"> настоящим центром подготовки к получению высшего образования, осознанного профессионального самоопределения, полноценной социализации личности обучающегося в современном правовом государстве и гражданском обществе.</w:t>
      </w:r>
    </w:p>
    <w:p w:rsidR="009D4325" w:rsidRPr="009D4325" w:rsidRDefault="009D4325" w:rsidP="0054388D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  <w:lang w:val="kk-KZ"/>
        </w:rPr>
      </w:pPr>
    </w:p>
    <w:p w:rsidR="0054388D" w:rsidRDefault="0054388D" w:rsidP="0054388D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  <w:lang w:val="kk-KZ"/>
        </w:rPr>
      </w:pPr>
    </w:p>
    <w:p w:rsidR="0054388D" w:rsidRPr="0054388D" w:rsidRDefault="0054388D" w:rsidP="005438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4388D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7B46F1" w:rsidRPr="0054388D" w:rsidRDefault="007B46F1">
      <w:pPr>
        <w:rPr>
          <w:sz w:val="28"/>
          <w:szCs w:val="28"/>
        </w:rPr>
      </w:pPr>
    </w:p>
    <w:sectPr w:rsidR="007B46F1" w:rsidRPr="005438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5342F"/>
    <w:multiLevelType w:val="multilevel"/>
    <w:tmpl w:val="6CF20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9942E7"/>
    <w:multiLevelType w:val="multilevel"/>
    <w:tmpl w:val="D6B0A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094E6E"/>
    <w:multiLevelType w:val="multilevel"/>
    <w:tmpl w:val="3A2C0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9E2AC4"/>
    <w:multiLevelType w:val="multilevel"/>
    <w:tmpl w:val="D4881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861F92"/>
    <w:multiLevelType w:val="multilevel"/>
    <w:tmpl w:val="A69A1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A2F052D"/>
    <w:multiLevelType w:val="multilevel"/>
    <w:tmpl w:val="A1F25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2286CA7"/>
    <w:multiLevelType w:val="multilevel"/>
    <w:tmpl w:val="3A2C3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4388D"/>
    <w:rsid w:val="0054388D"/>
    <w:rsid w:val="007B46F1"/>
    <w:rsid w:val="009D4325"/>
    <w:rsid w:val="00E83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438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4388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 Spacing"/>
    <w:uiPriority w:val="1"/>
    <w:qFormat/>
    <w:rsid w:val="00E8386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6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75376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2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6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982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918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13489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3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630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023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1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845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</dc:creator>
  <cp:lastModifiedBy>т</cp:lastModifiedBy>
  <cp:revision>3</cp:revision>
  <dcterms:created xsi:type="dcterms:W3CDTF">2026-07-26T20:38:00Z</dcterms:created>
  <dcterms:modified xsi:type="dcterms:W3CDTF">2026-07-26T20:39:00Z</dcterms:modified>
</cp:coreProperties>
</file>