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851"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Научно-исследовательский проект</w:t>
      </w:r>
    </w:p>
    <w:p>
      <w:pPr>
        <w:spacing w:before="0" w:after="0" w:line="259"/>
        <w:ind w:right="0" w:left="-851"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ГОСУДАРСТВЕННЫЙ ФЛАГ КАЗАХСТАНА-ГЛАВНЫЙ СИМВОЛ</w:t>
      </w:r>
      <w:r>
        <w:rPr>
          <w:rFonts w:ascii="Times New Roman" w:hAnsi="Times New Roman" w:cs="Times New Roman" w:eastAsia="Times New Roman"/>
          <w:b/>
          <w:color w:val="auto"/>
          <w:spacing w:val="0"/>
          <w:position w:val="0"/>
          <w:sz w:val="32"/>
          <w:shd w:fill="auto" w:val="clear"/>
        </w:rPr>
        <w:t xml:space="preserve">»</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Актуальность темы:</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все времена в разных странах существовали определенные знаки и символы, с помощью которых люди общались друг с другом, показывали, к какому племени они принадлежат.  Один из таких знаков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флаг.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давних времен и до наших дней он считается символом независимого государства или народа. Все значимые прошедшие события страны можно наблюдать на его флаге, который можно сравнить с книгой легенд, повествующей о становлении государства.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Казахстан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обширная страна с уникальной культурой. У данного государства, как и у любого другого, присутствуют свои национальные символы. Гимн, флаг и герб помогают отличить Казахстан от иных государств на международном уровне, а также являются предметами гордости казахского народа. Главным символом республики, несомненно, считается флаг.</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Республика Казахстан является молодым независимым государством. И в преддверии празднования Дня Независимости мы решили создать исследовательский проект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Флаг Республики Казахстан</w:t>
      </w:r>
      <w:r>
        <w:rPr>
          <w:rFonts w:ascii="Times New Roman" w:hAnsi="Times New Roman" w:cs="Times New Roman" w:eastAsia="Times New Roman"/>
          <w:color w:val="auto"/>
          <w:spacing w:val="0"/>
          <w:position w:val="0"/>
          <w:sz w:val="28"/>
          <w:shd w:fill="auto" w:val="clear"/>
        </w:rPr>
        <w:t xml:space="preserve">»</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 нами возникли вопросы: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же появились первые флаги, и какое предназначение они несли?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флаг Казахстана видоизменялся на протяжении истории государства?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Объектом  данного исследования стал  флаг Казахстана.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исследования: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Сбор материала о государственной символике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флаге;</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Знакомство c флагом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атрибутом государственной символики.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достижения поставленной цели нам необходимо  решить  задачи: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Изучение разновидностей флагов в Казахстане</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История возникновения и создания  флага и использование флага РК.</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проведении исследования мы использовали методы:</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Проведение анализа.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Наблюдение за изменениями флага в процессе исторических событий и фиксирование результатов.</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Изучение новой литературы.</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гипотеза: если мы найдем материал об истории возникновения флага,  мы будем знать историю  нашей Родины, потому что это важно для каждого человека.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Структура работы состоит из введения, основной и практической части, заключения, списка литературы, приложений.</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Первые флаги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Слово флаг - от латинского "Флаго" - гореть, сверкать, от нидерландского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vlag</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полотнище правильной геометрической (чаще всего, прямоугольной) формы, имеющее какую-либо специальную расцветку.  Самым древним в мире флагом считается флаг, который был найден на территории Ирана. Его возникновение датируется 3000 лет до н.э., сделан из сплава металлов и украшен фигуркой орла.    Считается, что первые флаги появились в Древнем Китае около 5000 лет назад. Уже тогда китайские прообразы имели тканевую основу.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Древнем Риме на горизонтальных перекладинах, укрепленных на вершинах шестов вывешивались цветные полотна. Красиво расписанные полотнища украшали дома знатных людей. Такие знаки назывались вексиллюм (от латинского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слово стало основой науки о флагах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вексиллологии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флаговедение.</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Европе прообразом флага стали вексиллумы римских легионеров.</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армии Чингисхана флагом считался конский хвост, привязанный к древку копья.</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Древнем Египте - статуэтки разнообразных богов, прикрепленных к пике и украшенные разноцветными лентами. Такие отличительные символы существовали для того, чтобы полководцы могли знать, где и сколько находится солдат, куда направлять войска и высылать подмогу.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основное предназначение флагов изначально было другим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подавать сигнальные знаки. Вскоре знаки отличия разных государств появились на флоте, а затем и на суше можно было встретить флаги на пиках стражи или самой высокой башне. Первоначально флаг не имел традиционной прямоугольной формы. Считается, что такая форма  - лучшая для идентификации принадлежности судна.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опознавательного знака флаг поднимался и во время чумы. Такой флаг представлял собой две диагональные белые полосы на черном фоне. Пираты, иногда поднимавшие на кораблях флаг эпидемии, демонстрировали, что они также страшны, как и чума, и, одновременно отпугивали более сильные военные корабли. Такой флаг стал прообразом пиратского флага с костями и черепом.</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Звание старейшего государственного флага в мире гордо носит флаг Дании. Первые упоминания о красном полотнище с белым крестом появились в летописях 1219 г. По легенде, он был послан датчанам свыше: спустился с небес во время их битвы с эстами и помог одержать победу.</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Виды флагов</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современной вексиллологии принято выделять следующие виды флагов:</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национальный флаг - является символом какой-либо нации и используется при международных встречах;</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государственный флаг - это национальный флаг, поднятый над резиденциями глав государств, правительств и официальных организаций. В отличие от гражданского, государственный флаг несет на своем полотнище изображение герба;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знамя - национальный флаг, который поднимается на корме корабля, государственное знамя - на судах невоенного значения и морское знамя - на судах военно-морского флота. Знамя обычно хранится в чехле и развёртывается лишь в особо торжественных случаях.</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штандарт - специальный флаг, с функциями знамени. Как правило, штандарт приписывается к должности: Императорский штандарт, штандарт Президента, штандарт Министра обороны и т. п. Штандарт похож на знамя и постоянно хранится в кабинете или резиденции обладателя. Копии штандарта украшают транспортные средства своего обладателя. В прошлом, штандартом ещё называли знамя кавалерии. Оно чаще всего имело квадратную форму и меньшие размеры, чтобы знаменосцу-кавалеристу хватило сил удержать знамя в руках.</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флаг субъекта федерации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дополнение к национальному флагу у многих государств имеются еще особые флаги штатов, провинций, земель;</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флаги общественных движений, объединений, союзов, организаций;</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флажок - маленький флаг треугольной формы, используемый для сигнализации на флоте. Гражданские флаги подобной формы используются в качестве сувениров или в декоративных целях;</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джек - маленький флажок, развевающийся на корабле для обозначения его национальной принадлежности;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бунчук - воинская регалия в виде древка с шаром или остриём на верхнем конце, украшенная кистями, конскими или турьими хвостами. Такой вид флага используется в современных духовых оркестрах как украшение или как шумовой инструмент, в том случае, если снабжён колокольчиками;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вымпел - флажный знак, выполняющий служебные функции на флоте. Вымпелом также называется награда за различные достижения, а также сувенирный флажок</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Хоругвь - церковное знамя (выносная икона). Служит символом объединения верующих, может выполнять также функцию воинского знамени.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флюгер - флажок, укрепляемый на конце пики в кавалерии и пехоте. Служит для обозначения принадлежности личного состава к данному подразделению.</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флага Казахстан.</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времена существования Советского Союза Казахстан был частью этого большого объединения. Территории, где сейчас находится государство, именовались автономиями. У Алашской автономии в 1917 году был красный флаг с позолоченными полумесяцем и звездой. У Туркестанской автономии флаг выглядел, как сине-красное полотно, разделенное на равновеликие части пополам, на которых изображались белые полумесяц и звезда. Казахская ССР имела флаг красного оттенка с серпом и молотом желтого цвета, а также с узкой синей лентой в нижней части полотнища. Такое знамя было актуально с 1953 года и до момента принятия современного флага.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распада СССР Казахстан стал независимой республикой. Поэтому правительство страны решило создать новый государственный символ.</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с провозглашением государственной независимости Республики Казахстан Верховный Совет Республики Казахстан постановил образовать рабочую группу по подготовке новых государственных символов (герб, флаг, гимн) Республике Казахстан.</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Созданная Президиумом Верховного Совета Республики Казахстан 2 января 1992 года рабочая группа по подготовке новых государственных символов Республики Казахстан объявила ставший поистине всенародным конкурс на лучшие проекты государственных символов Республики Казахстан. Четыре месяца рабочая группа работала над проектом флага и герба.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группа провела 14 заседаний, на которых с участием общественности рассмотрено 453 эскиза и 142 письма по проекту Государственного флага, 245 эскизов и 67 писем по проекту Государственного герба и 51 вариант музыкальной редакции проекта Государственного гимна.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Среди участников были не только граждане Казахстана, но и жители различных стран СНГ, Германии, Турции, Монголии.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 вариант знамени страны решил разработать и известный художник и дизайнер Шакен Ниязбеков.</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В финал конкурса, помимо флага Ниязбекова, прошли несколько других вариантов. Некоторые из них были весьма необычны, содержали национальные элементы вроде шанырака и пятиконечной звезды, а один из предложенных вариантов сильно напоминал флаг Узбекистана.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июня 1992 года в Верховном Совете Республики Казахстан было проведено окончательное обсуждение вариантов флага и герба, прошедших в финал.</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Рассмотрение вопроса о государственных символах продолжалось шесть часов.</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Первоначально принятый комиссией вариант Государственного флага немного отличался от нынешнего. Орнамент у древка имел другую форму и был прерывистым. Кроме того, флаг был трехцветным, а орнамент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красным. Такое описание знамени вошло в Закон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Государственном флаге Республики Казахстан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принятый 4 июня 1992 года. Все мировые СМИ уже сообщили новость о трехцветном флаге Казахстана. А в это время Президент, сочтя такую расцветку немного аляповатой, проводил совещание с Ниязбековым. Было принято решение изменить орнамент и сделать его одного цвета с орлом и солнцем.</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Государственный флаг представляет собой прямоугольное полотнище голубого цвета с изображением в его центре солнца с 32 лучами, под которым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парящий орёл. У древка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вертикальная полоса с национальным орнаментом. Изображение солнца с лучами, орла и вертикальной полосы с национальным орнаментом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цвета золота. Соотношение ширины флага к его длине 1:2.</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Главным элементом государственного флага является его цвет. Он является одним из семи священных цветов радуги. Цвет неба и воды. Таким образом, без примеси, чистый голубой цвет нашего флага свидетельствует о культурно-этническом единстве народа и одновременно указывает на идею неделимости государства.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 - источник жизни и энергии. Поэтому силуэт солнца является символом жизни. Золотое солнце олицетворяет покой и богатства. В миропонимании кочевников особое место занимает степной орел или беркут. Силуэт орла возник и от идеи стремления молодого суверенного Казахстана в высоты мировой цивилизации. Степной орёл на Государственном флаге Казахстана олицетворяет собой щедрость и зоркость, высоту помыслов казахстанцев.</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Еще одним элементом, дающим новизну и неповторимость нашему флагу, является параллельная к его древку полоса, состоящая из национального орнамента. Здесь изображен казахский орнамент "кошкар-муйз - бараньи рога". Это своеобразный подчерк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эталон художественного вкуса народа.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уже 28 лет флаг Казахстана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один из символов свободы и независимости нашего государства. Автор флага Шакен Ниязбеков считает это творение одним из главных в своей жизни.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Голубой флаг с золотистым национальным орнаментом слева, золотистым солнцем и парящим силуэтом орла в центре сегодня украшает административные здания в республике, развевается над зданиями посольств суверенного Казахстана в иностранных государствах, установлен возле здания Организации Объединенных Наций. Он ныне всеми воспринимается как символ свободы, независимости и суверенитета нашей республики.</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Несмотря на то, что Казахстан участвовал в Олимпийских играх 1992 года в составе Объединенной команды, борец Даулет Турлыханов пронес Государственный флаг на параде стран. Так знамя Казахстана было впервые представлено мировой общественности. Уже через два года оно под звуки гимна взмыло над олимпийским стадионом Лиллехаммера в честь победы лыжника Владимира Смирнова. На Летних играх 1996 года казахстанское знамя было поднято трижды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побед боксера Василия Жирова, пятиборца Александра Парыгина и борца Юрия Мельниченко.</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флага республики.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нового знака Казахстана были выбраны следующие элементы: Голубое полотнище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символ неба и воды, традиционный цвет тюркских народов; Желтое солнце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знак, указывающий на благополучие Казахстана; Орел золото цвета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указатель чистоты помыслов, символ свободы; Золотой национальный орнамент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почитание древних корней граждан Казахстана. Вертикальный и замысловатый орнамент у древка знамени на исконном языке народов Казахстана называется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кошкар-муйз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в переводе означает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бараньи рога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 золотого орла Казахстана, изображенного на полотне, можно отнести к беркутам, исконным птицам территорий государства. Орел здесь является олицетворением власти и прозорливости. Он трактуется, как суверенность данного государства, а так же, как стремление любого народа к свободе. В тюркской культуре небо всегда символизировало Бога-отца, поэтому такой оттенок был выбран для национального флага. Так граждане Казахстана выказывают уважение своему небесному прародителю. Республика Казахстан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преимущественно монокультурное государство. Поэтому ее символ имеет столь глубокие и традиционные корни. Использование казахского флага защищено законом страны, за неуважительное отношение к государственной символике можно оказаться в тюрьме или получить реальный и крупный денежный штраф. Граждане Казахстана гордятся своим флагом и вывешивают его на стенах всех государственных учреждений.</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Список казахских флагов.</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Национальный флаг. </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1992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настоящее время </w:t>
      </w:r>
    </w:p>
    <w:p>
      <w:pPr>
        <w:spacing w:before="0" w:after="0" w:line="259"/>
        <w:ind w:right="0" w:left="-851" w:firstLine="0"/>
        <w:jc w:val="center"/>
        <w:rPr>
          <w:rFonts w:ascii="Times New Roman" w:hAnsi="Times New Roman" w:cs="Times New Roman" w:eastAsia="Times New Roman"/>
          <w:color w:val="auto"/>
          <w:spacing w:val="0"/>
          <w:position w:val="0"/>
          <w:sz w:val="28"/>
          <w:shd w:fill="auto" w:val="clear"/>
        </w:rPr>
      </w:pPr>
      <w:r>
        <w:object w:dxaOrig="3624" w:dyaOrig="1822">
          <v:rect xmlns:o="urn:schemas-microsoft-com:office:office" xmlns:v="urn:schemas-microsoft-com:vml" id="rectole0000000000" style="width:181.200000pt;height:91.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Президентский флаг.</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Штандарт Президента Казахстана (1991-2013) </w:t>
      </w:r>
    </w:p>
    <w:p>
      <w:pPr>
        <w:spacing w:before="0" w:after="0" w:line="259"/>
        <w:ind w:right="0" w:left="-851" w:firstLine="0"/>
        <w:jc w:val="center"/>
        <w:rPr>
          <w:rFonts w:ascii="Times New Roman" w:hAnsi="Times New Roman" w:cs="Times New Roman" w:eastAsia="Times New Roman"/>
          <w:color w:val="auto"/>
          <w:spacing w:val="0"/>
          <w:position w:val="0"/>
          <w:sz w:val="28"/>
          <w:shd w:fill="auto" w:val="clear"/>
        </w:rPr>
      </w:pPr>
      <w:r>
        <w:object w:dxaOrig="3806" w:dyaOrig="2065">
          <v:rect xmlns:o="urn:schemas-microsoft-com:office:office" xmlns:v="urn:schemas-microsoft-com:vml" id="rectole0000000001" style="width:190.300000pt;height:103.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Штандарт Президента Казахстана 2013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настоящее время </w:t>
      </w:r>
    </w:p>
    <w:p>
      <w:pPr>
        <w:spacing w:before="0" w:after="0" w:line="259"/>
        <w:ind w:right="0" w:left="-851" w:firstLine="0"/>
        <w:jc w:val="center"/>
        <w:rPr>
          <w:rFonts w:ascii="Times New Roman" w:hAnsi="Times New Roman" w:cs="Times New Roman" w:eastAsia="Times New Roman"/>
          <w:color w:val="auto"/>
          <w:spacing w:val="0"/>
          <w:position w:val="0"/>
          <w:sz w:val="28"/>
          <w:shd w:fill="auto" w:val="clear"/>
        </w:rPr>
      </w:pPr>
      <w:r>
        <w:object w:dxaOrig="3664" w:dyaOrig="1862">
          <v:rect xmlns:o="urn:schemas-microsoft-com:office:office" xmlns:v="urn:schemas-microsoft-com:vml" id="rectole0000000002" style="width:183.200000pt;height:93.1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59"/>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Военные флаги </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Флаг Вооруженных сил Казахстана. </w:t>
      </w:r>
    </w:p>
    <w:p>
      <w:pPr>
        <w:spacing w:before="0" w:after="0" w:line="259"/>
        <w:ind w:right="0" w:left="-851" w:firstLine="0"/>
        <w:jc w:val="center"/>
        <w:rPr>
          <w:rFonts w:ascii="Times New Roman" w:hAnsi="Times New Roman" w:cs="Times New Roman" w:eastAsia="Times New Roman"/>
          <w:color w:val="auto"/>
          <w:spacing w:val="0"/>
          <w:position w:val="0"/>
          <w:sz w:val="28"/>
          <w:shd w:fill="auto" w:val="clear"/>
        </w:rPr>
      </w:pPr>
      <w:r>
        <w:object w:dxaOrig="4049" w:dyaOrig="2024">
          <v:rect xmlns:o="urn:schemas-microsoft-com:office:office" xmlns:v="urn:schemas-microsoft-com:vml" id="rectole0000000003" style="width:202.450000pt;height:101.2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Подобно государственному флагу без орнамента и с добавлением красной звезды в кантоне. </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Флаг ВВС Казахстана .</w:t>
      </w:r>
    </w:p>
    <w:p>
      <w:pPr>
        <w:spacing w:before="0" w:after="0" w:line="259"/>
        <w:ind w:right="0" w:left="-851" w:firstLine="0"/>
        <w:jc w:val="center"/>
        <w:rPr>
          <w:rFonts w:ascii="Times New Roman" w:hAnsi="Times New Roman" w:cs="Times New Roman" w:eastAsia="Times New Roman"/>
          <w:color w:val="auto"/>
          <w:spacing w:val="0"/>
          <w:position w:val="0"/>
          <w:sz w:val="28"/>
          <w:shd w:fill="auto" w:val="clear"/>
        </w:rPr>
      </w:pPr>
      <w:r>
        <w:object w:dxaOrig="3644" w:dyaOrig="2105">
          <v:rect xmlns:o="urn:schemas-microsoft-com:office:office" xmlns:v="urn:schemas-microsoft-com:vml" id="rectole0000000004" style="width:182.200000pt;height:105.2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Флаг Национальной гвардии Казахстана.</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center"/>
        <w:rPr>
          <w:rFonts w:ascii="Times New Roman" w:hAnsi="Times New Roman" w:cs="Times New Roman" w:eastAsia="Times New Roman"/>
          <w:color w:val="auto"/>
          <w:spacing w:val="0"/>
          <w:position w:val="0"/>
          <w:sz w:val="28"/>
          <w:shd w:fill="auto" w:val="clear"/>
        </w:rPr>
      </w:pPr>
      <w:r>
        <w:object w:dxaOrig="4069" w:dyaOrig="2267">
          <v:rect xmlns:o="urn:schemas-microsoft-com:office:office" xmlns:v="urn:schemas-microsoft-com:vml" id="rectole0000000005" style="width:203.450000pt;height:113.3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Флаг казахстанской пограничной службы.</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center"/>
        <w:rPr>
          <w:rFonts w:ascii="Times New Roman" w:hAnsi="Times New Roman" w:cs="Times New Roman" w:eastAsia="Times New Roman"/>
          <w:color w:val="auto"/>
          <w:spacing w:val="0"/>
          <w:position w:val="0"/>
          <w:sz w:val="28"/>
          <w:shd w:fill="auto" w:val="clear"/>
        </w:rPr>
      </w:pPr>
      <w:r>
        <w:object w:dxaOrig="4170" w:dyaOrig="1802">
          <v:rect xmlns:o="urn:schemas-microsoft-com:office:office" xmlns:v="urn:schemas-microsoft-com:vml" id="rectole0000000006" style="width:208.500000pt;height:90.1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Военно-морские флаги </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Штандарт министра национальной обороны </w:t>
      </w:r>
    </w:p>
    <w:p>
      <w:pPr>
        <w:spacing w:before="0" w:after="0" w:line="259"/>
        <w:ind w:right="0" w:left="-851" w:firstLine="0"/>
        <w:jc w:val="center"/>
        <w:rPr>
          <w:rFonts w:ascii="Times New Roman" w:hAnsi="Times New Roman" w:cs="Times New Roman" w:eastAsia="Times New Roman"/>
          <w:b/>
          <w:color w:val="auto"/>
          <w:spacing w:val="0"/>
          <w:position w:val="0"/>
          <w:sz w:val="28"/>
          <w:shd w:fill="auto" w:val="clear"/>
        </w:rPr>
      </w:pPr>
      <w:r>
        <w:object w:dxaOrig="3988" w:dyaOrig="2004">
          <v:rect xmlns:o="urn:schemas-microsoft-com:office:office" xmlns:v="urn:schemas-microsoft-com:vml" id="rectole0000000007" style="width:199.400000pt;height:100.2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Флаг таможенного управления Казахстана.</w:t>
      </w:r>
    </w:p>
    <w:p>
      <w:pPr>
        <w:spacing w:before="0" w:after="0" w:line="259"/>
        <w:ind w:right="0" w:left="-851" w:firstLine="0"/>
        <w:jc w:val="center"/>
        <w:rPr>
          <w:rFonts w:ascii="Times New Roman" w:hAnsi="Times New Roman" w:cs="Times New Roman" w:eastAsia="Times New Roman"/>
          <w:b/>
          <w:color w:val="auto"/>
          <w:spacing w:val="0"/>
          <w:position w:val="0"/>
          <w:sz w:val="28"/>
          <w:shd w:fill="auto" w:val="clear"/>
        </w:rPr>
      </w:pPr>
      <w:r>
        <w:object w:dxaOrig="3745" w:dyaOrig="2227">
          <v:rect xmlns:o="urn:schemas-microsoft-com:office:office" xmlns:v="urn:schemas-microsoft-com:vml" id="rectole0000000008" style="width:187.250000pt;height:111.3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Исторические флаги </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Предполагаемый флаг Казахского ханства 1465</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1822 </w:t>
      </w:r>
    </w:p>
    <w:p>
      <w:pPr>
        <w:spacing w:before="0" w:after="0" w:line="259"/>
        <w:ind w:right="0" w:left="-851" w:firstLine="0"/>
        <w:jc w:val="center"/>
        <w:rPr>
          <w:rFonts w:ascii="Times New Roman" w:hAnsi="Times New Roman" w:cs="Times New Roman" w:eastAsia="Times New Roman"/>
          <w:b/>
          <w:color w:val="auto"/>
          <w:spacing w:val="0"/>
          <w:position w:val="0"/>
          <w:sz w:val="28"/>
          <w:shd w:fill="auto" w:val="clear"/>
        </w:rPr>
      </w:pPr>
      <w:r>
        <w:object w:dxaOrig="3664" w:dyaOrig="1842">
          <v:rect xmlns:o="urn:schemas-microsoft-com:office:office" xmlns:v="urn:schemas-microsoft-com:vml" id="rectole0000000009" style="width:183.200000pt;height:92.1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Флаг Алашской автономии.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1917</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1920 </w:t>
      </w:r>
      <w:r>
        <w:rPr>
          <w:rFonts w:ascii="Times New Roman" w:hAnsi="Times New Roman" w:cs="Times New Roman" w:eastAsia="Times New Roman"/>
          <w:b/>
          <w:color w:val="auto"/>
          <w:spacing w:val="0"/>
          <w:position w:val="0"/>
          <w:sz w:val="28"/>
          <w:shd w:fill="auto" w:val="clear"/>
        </w:rPr>
        <w:t xml:space="preserve">гг. </w:t>
      </w:r>
    </w:p>
    <w:p>
      <w:pPr>
        <w:spacing w:before="0" w:after="0" w:line="259"/>
        <w:ind w:right="0" w:left="-851" w:firstLine="0"/>
        <w:jc w:val="center"/>
        <w:rPr>
          <w:rFonts w:ascii="Times New Roman" w:hAnsi="Times New Roman" w:cs="Times New Roman" w:eastAsia="Times New Roman"/>
          <w:b/>
          <w:color w:val="auto"/>
          <w:spacing w:val="0"/>
          <w:position w:val="0"/>
          <w:sz w:val="28"/>
          <w:shd w:fill="auto" w:val="clear"/>
        </w:rPr>
      </w:pPr>
      <w:r>
        <w:object w:dxaOrig="3664" w:dyaOrig="1923">
          <v:rect xmlns:o="urn:schemas-microsoft-com:office:office" xmlns:v="urn:schemas-microsoft-com:vml" id="rectole0000000010" style="width:183.200000pt;height:96.1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Флаг Казахской ССР 1937</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1940 </w:t>
      </w:r>
    </w:p>
    <w:p>
      <w:pPr>
        <w:spacing w:before="0" w:after="0" w:line="259"/>
        <w:ind w:right="0" w:left="-851" w:firstLine="0"/>
        <w:jc w:val="center"/>
        <w:rPr>
          <w:rFonts w:ascii="Times New Roman" w:hAnsi="Times New Roman" w:cs="Times New Roman" w:eastAsia="Times New Roman"/>
          <w:b/>
          <w:color w:val="auto"/>
          <w:spacing w:val="0"/>
          <w:position w:val="0"/>
          <w:sz w:val="28"/>
          <w:shd w:fill="auto" w:val="clear"/>
        </w:rPr>
      </w:pPr>
      <w:r>
        <w:object w:dxaOrig="3664" w:dyaOrig="1842">
          <v:rect xmlns:o="urn:schemas-microsoft-com:office:office" xmlns:v="urn:schemas-microsoft-com:vml" id="rectole0000000011" style="width:183.200000pt;height:92.1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Флаг Казахской ССР 1940</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1953 </w:t>
      </w:r>
    </w:p>
    <w:p>
      <w:pPr>
        <w:spacing w:before="0" w:after="0" w:line="259"/>
        <w:ind w:right="0" w:left="-851" w:firstLine="0"/>
        <w:jc w:val="center"/>
        <w:rPr>
          <w:rFonts w:ascii="Times New Roman" w:hAnsi="Times New Roman" w:cs="Times New Roman" w:eastAsia="Times New Roman"/>
          <w:b/>
          <w:color w:val="auto"/>
          <w:spacing w:val="0"/>
          <w:position w:val="0"/>
          <w:sz w:val="28"/>
          <w:shd w:fill="auto" w:val="clear"/>
        </w:rPr>
      </w:pPr>
      <w:r>
        <w:object w:dxaOrig="3644" w:dyaOrig="1822">
          <v:rect xmlns:o="urn:schemas-microsoft-com:office:office" xmlns:v="urn:schemas-microsoft-com:vml" id="rectole0000000012" style="width:182.200000pt;height:91.1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Флаг Казахской ССР 1953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1991 </w:t>
      </w:r>
    </w:p>
    <w:p>
      <w:pPr>
        <w:spacing w:before="0" w:after="0" w:line="259"/>
        <w:ind w:right="0" w:left="-851" w:firstLine="0"/>
        <w:jc w:val="center"/>
        <w:rPr>
          <w:rFonts w:ascii="Times New Roman" w:hAnsi="Times New Roman" w:cs="Times New Roman" w:eastAsia="Times New Roman"/>
          <w:b/>
          <w:color w:val="auto"/>
          <w:spacing w:val="0"/>
          <w:position w:val="0"/>
          <w:sz w:val="28"/>
          <w:shd w:fill="auto" w:val="clear"/>
        </w:rPr>
      </w:pPr>
      <w:r>
        <w:object w:dxaOrig="3644" w:dyaOrig="1822">
          <v:rect xmlns:o="urn:schemas-microsoft-com:office:office" xmlns:v="urn:schemas-microsoft-com:vml" id="rectole0000000013" style="width:182.200000pt;height:91.1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Флаг Казахстана 1991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1992 </w:t>
      </w:r>
    </w:p>
    <w:p>
      <w:pPr>
        <w:spacing w:before="0" w:after="0" w:line="259"/>
        <w:ind w:right="0" w:left="-851" w:firstLine="0"/>
        <w:jc w:val="center"/>
        <w:rPr>
          <w:rFonts w:ascii="Times New Roman" w:hAnsi="Times New Roman" w:cs="Times New Roman" w:eastAsia="Times New Roman"/>
          <w:b/>
          <w:color w:val="auto"/>
          <w:spacing w:val="0"/>
          <w:position w:val="0"/>
          <w:sz w:val="28"/>
          <w:shd w:fill="auto" w:val="clear"/>
        </w:rPr>
      </w:pPr>
      <w:r>
        <w:object w:dxaOrig="3644" w:dyaOrig="1822">
          <v:rect xmlns:o="urn:schemas-microsoft-com:office:office" xmlns:v="urn:schemas-microsoft-com:vml" id="rectole0000000014" style="width:182.200000pt;height:91.10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Текущий национальный флаг 1992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настоящее время </w:t>
      </w:r>
    </w:p>
    <w:p>
      <w:pPr>
        <w:spacing w:before="0" w:after="0" w:line="259"/>
        <w:ind w:right="0" w:left="-851" w:firstLine="0"/>
        <w:jc w:val="center"/>
        <w:rPr>
          <w:rFonts w:ascii="Times New Roman" w:hAnsi="Times New Roman" w:cs="Times New Roman" w:eastAsia="Times New Roman"/>
          <w:b/>
          <w:color w:val="auto"/>
          <w:spacing w:val="0"/>
          <w:position w:val="0"/>
          <w:sz w:val="28"/>
          <w:shd w:fill="auto" w:val="clear"/>
        </w:rPr>
      </w:pPr>
      <w:r>
        <w:object w:dxaOrig="3644" w:dyaOrig="1822">
          <v:rect xmlns:o="urn:schemas-microsoft-com:office:office" xmlns:v="urn:schemas-microsoft-com:vml" id="rectole0000000015" style="width:182.200000pt;height:91.10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Заключение</w:t>
      </w:r>
    </w:p>
    <w:p>
      <w:pPr>
        <w:spacing w:before="0" w:after="0" w:line="259"/>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наш взгляд на современном этапе это работа очень актуальна. Она связана с глобальными процессами, которые идут в нашем обществе: становление государственности, обретение суверенитета.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результате работы мы пришли к выводу, что в нашем государстве соблюдаются уважительные отношение к символам Республики Казахстан. </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Государственные символы РК ценятся гражданами государства. Они символизируют независимость и суверенность страны. </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Литература:</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Закон Республики Казахстан от 04.06.1992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1372-XII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Государственном флаге Республики</w:t>
      </w:r>
      <w:r>
        <w:rPr>
          <w:rFonts w:ascii="Times New Roman" w:hAnsi="Times New Roman" w:cs="Times New Roman" w:eastAsia="Times New Roman"/>
          <w:color w:val="auto"/>
          <w:spacing w:val="0"/>
          <w:position w:val="0"/>
          <w:sz w:val="28"/>
          <w:shd w:fill="auto" w:val="clear"/>
        </w:rPr>
        <w:t xml:space="preserve">»</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А.К</w:t>
      </w:r>
      <w:r>
        <w:rPr>
          <w:rFonts w:ascii="Times New Roman" w:hAnsi="Times New Roman" w:cs="Times New Roman" w:eastAsia="Times New Roman"/>
          <w:color w:val="auto"/>
          <w:spacing w:val="0"/>
          <w:position w:val="0"/>
          <w:sz w:val="28"/>
          <w:shd w:fill="auto" w:val="clear"/>
        </w:rPr>
        <w:t xml:space="preserve">үзембайұлы, Е.Әбіл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 Республики Казахстан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Астана,2001г.</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Б.Каирбеков, Ш.Каиргали, А.Назарбаева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Государственные символы Ресублики Казахстан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Алматы, 1997 г.</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Н.Назарбаев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потоке истории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Алматы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Атам</w:t>
      </w:r>
      <w:r>
        <w:rPr>
          <w:rFonts w:ascii="Times New Roman" w:hAnsi="Times New Roman" w:cs="Times New Roman" w:eastAsia="Times New Roman"/>
          <w:color w:val="auto"/>
          <w:spacing w:val="0"/>
          <w:position w:val="0"/>
          <w:sz w:val="28"/>
          <w:shd w:fill="auto" w:val="clear"/>
        </w:rPr>
        <w:t xml:space="preserve">ұра</w:t>
      </w:r>
      <w:r>
        <w:rPr>
          <w:rFonts w:ascii="Times New Roman" w:hAnsi="Times New Roman" w:cs="Times New Roman" w:eastAsia="Times New Roman"/>
          <w:color w:val="auto"/>
          <w:spacing w:val="0"/>
          <w:position w:val="0"/>
          <w:sz w:val="28"/>
          <w:shd w:fill="auto" w:val="clear"/>
        </w:rPr>
        <w:t xml:space="preserve">», 1999 </w:t>
      </w:r>
      <w:r>
        <w:rPr>
          <w:rFonts w:ascii="Times New Roman" w:hAnsi="Times New Roman" w:cs="Times New Roman" w:eastAsia="Times New Roman"/>
          <w:color w:val="auto"/>
          <w:spacing w:val="0"/>
          <w:position w:val="0"/>
          <w:sz w:val="28"/>
          <w:shd w:fill="auto" w:val="clear"/>
        </w:rPr>
        <w:t xml:space="preserve">г.</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М.Абдиров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 Казахстана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Алматы, 1994 г.</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6.www.kazpravda.kz</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7.www.adilet.gov.kz/ru</w:t>
      </w:r>
    </w:p>
    <w:p>
      <w:pPr>
        <w:spacing w:before="0" w:after="0" w:line="259"/>
        <w:ind w:right="0" w:left="-85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8.www.akorda.kz</w:t>
      </w: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p>
      <w:pPr>
        <w:spacing w:before="0" w:after="0" w:line="259"/>
        <w:ind w:right="0" w:left="-851" w:firstLine="0"/>
        <w:jc w:val="left"/>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3.wmf" Id="docRId7" Type="http://schemas.openxmlformats.org/officeDocument/2006/relationships/image" /><Relationship Target="embeddings/oleObject7.bin" Id="docRId1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media/image10.wmf" Id="docRId21" Type="http://schemas.openxmlformats.org/officeDocument/2006/relationships/image" /><Relationship Target="media/image14.wmf" Id="docRId29" Type="http://schemas.openxmlformats.org/officeDocument/2006/relationships/image"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embeddings/oleObject14.bin" Id="docRId28" Type="http://schemas.openxmlformats.org/officeDocument/2006/relationships/oleObject"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media/image13.wmf" Id="docRId27" Type="http://schemas.openxmlformats.org/officeDocument/2006/relationships/image" /><Relationship Target="embeddings/oleObject15.bin" Id="docRId30" Type="http://schemas.openxmlformats.org/officeDocument/2006/relationships/oleObject" /><Relationship Target="media/image5.wmf" Id="docRId11" Type="http://schemas.openxmlformats.org/officeDocument/2006/relationships/image" /><Relationship Target="media/image9.wmf" Id="docRId19" Type="http://schemas.openxmlformats.org/officeDocument/2006/relationships/image" /><Relationship Target="embeddings/oleObject13.bin" Id="docRId26" Type="http://schemas.openxmlformats.org/officeDocument/2006/relationships/oleObject" /><Relationship Target="media/image15.wmf" Id="docRId31" Type="http://schemas.openxmlformats.org/officeDocument/2006/relationships/image" /><Relationship Target="media/image2.wmf" Id="docRId5" Type="http://schemas.openxmlformats.org/officeDocument/2006/relationships/image" /><Relationship Target="embeddings/oleObject8.bin" Id="docRId16" Type="http://schemas.openxmlformats.org/officeDocument/2006/relationships/oleObject" /><Relationship Target="media/image12.wmf" Id="docRId25" Type="http://schemas.openxmlformats.org/officeDocument/2006/relationships/image" /><Relationship Target="numbering.xml" Id="docRId32" Type="http://schemas.openxmlformats.org/officeDocument/2006/relationships/numbering" /><Relationship Target="embeddings/oleObject2.bin" Id="docRId4" Type="http://schemas.openxmlformats.org/officeDocument/2006/relationships/oleObject" /><Relationship Target="media/image8.wmf" Id="docRId17" Type="http://schemas.openxmlformats.org/officeDocument/2006/relationships/image" /><Relationship Target="embeddings/oleObject12.bin" Id="docRId24" Type="http://schemas.openxmlformats.org/officeDocument/2006/relationships/oleObject" /><Relationship Target="styles.xml" Id="docRId33" Type="http://schemas.openxmlformats.org/officeDocument/2006/relationships/styles" /></Relationships>
</file>