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lang w:eastAsia="en-GB"/>
        </w:rPr>
      </w:pPr>
      <w:r>
        <w:rPr>
          <w:rFonts w:ascii="Times New Roman" w:cs="Times New Roman" w:hAnsi="Times New Roman"/>
          <w:b/>
          <w:lang w:eastAsia="en-GB"/>
        </w:rPr>
        <w:t xml:space="preserve">Краткосрочный план урока по ЕСТЕСТВОЗНАНИЮ </w:t>
      </w:r>
      <w:r>
        <w:rPr>
          <w:rFonts w:ascii="Times New Roman" w:cs="Times New Roman" w:hAnsi="Times New Roman"/>
          <w:b/>
          <w:lang w:eastAsia="en-GB"/>
        </w:rPr>
        <w:t xml:space="preserve">3 - 2 </w:t>
      </w:r>
      <w:r>
        <w:rPr>
          <w:rFonts w:ascii="Times New Roman" w:cs="Times New Roman" w:hAnsi="Times New Roman"/>
          <w:b/>
          <w:lang w:eastAsia="en-GB"/>
        </w:rPr>
        <w:t>–</w:t>
      </w:r>
      <w:r>
        <w:rPr>
          <w:rFonts w:ascii="Times New Roman" w:cs="Times New Roman" w:hAnsi="Times New Roman"/>
          <w:b/>
          <w:lang w:eastAsia="en-GB"/>
        </w:rPr>
        <w:t xml:space="preserve"> </w:t>
      </w:r>
      <w:r>
        <w:rPr>
          <w:rFonts w:ascii="Times New Roman" w:cs="Times New Roman" w:hAnsi="Times New Roman"/>
          <w:b/>
          <w:lang w:eastAsia="en-GB"/>
        </w:rPr>
        <w:t>6 -7</w:t>
      </w:r>
      <w:r>
        <w:rPr>
          <w:rFonts w:ascii="Times New Roman" w:cs="Times New Roman" w:hAnsi="Times New Roman"/>
          <w:b/>
          <w:lang w:eastAsia="en-GB"/>
        </w:rPr>
        <w:t xml:space="preserve"> </w:t>
      </w:r>
      <w:r>
        <w:rPr>
          <w:rFonts w:ascii="Times New Roman" w:cs="Times New Roman" w:hAnsi="Times New Roman"/>
          <w:b/>
          <w:lang w:val="kk-KZ"/>
        </w:rPr>
        <w:t>во время дистанционного обучения</w:t>
      </w:r>
    </w:p>
    <w:tbl>
      <w:tblPr>
        <w:tblStyle w:val="style154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841"/>
        <w:gridCol w:w="6239"/>
        <w:gridCol w:w="1701"/>
        <w:gridCol w:w="1843"/>
        <w:gridCol w:w="2268"/>
      </w:tblGrid>
      <w:tr>
        <w:trPr/>
        <w:tc>
          <w:tcPr>
            <w:tcW w:w="4393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Предмет/Класс:</w:t>
            </w:r>
            <w:r>
              <w:rPr>
                <w:rFonts w:ascii="Times New Roman" w:cs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12051" w:type="dxa"/>
            <w:gridSpan w:val="4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3</w:t>
            </w:r>
            <w:bookmarkStart w:id="0" w:name="_GoBack"/>
            <w:bookmarkEnd w:id="0"/>
          </w:p>
        </w:tc>
      </w:tr>
      <w:tr>
        <w:tblPrEx/>
        <w:trPr/>
        <w:tc>
          <w:tcPr>
            <w:tcW w:w="4393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Номер урока</w:t>
            </w:r>
          </w:p>
        </w:tc>
        <w:tc>
          <w:tcPr>
            <w:tcW w:w="12051" w:type="dxa"/>
            <w:gridSpan w:val="4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№</w:t>
            </w:r>
            <w:r>
              <w:rPr>
                <w:rFonts w:ascii="Times New Roman" w:cs="Times New Roman" w:hAnsi="Times New Roman"/>
                <w:b/>
                <w:lang w:val="kk-KZ"/>
              </w:rPr>
              <w:t>6 -7</w:t>
            </w:r>
          </w:p>
        </w:tc>
      </w:tr>
      <w:tr>
        <w:tblPrEx/>
        <w:trPr/>
        <w:tc>
          <w:tcPr>
            <w:tcW w:w="4393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Раздел:</w:t>
            </w:r>
          </w:p>
        </w:tc>
        <w:tc>
          <w:tcPr>
            <w:tcW w:w="12051" w:type="dxa"/>
            <w:gridSpan w:val="4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Живая природа.</w:t>
            </w:r>
            <w:r>
              <w:rPr>
                <w:rFonts w:ascii="Times New Roman" w:cs="Times New Roman" w:hAnsi="Times New Roman"/>
                <w:b/>
                <w:bCs/>
              </w:rPr>
              <w:t xml:space="preserve"> </w:t>
            </w:r>
          </w:p>
        </w:tc>
      </w:tr>
      <w:tr>
        <w:tblPrEx/>
        <w:trPr/>
        <w:tc>
          <w:tcPr>
            <w:tcW w:w="4393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Подраздел: </w:t>
            </w:r>
          </w:p>
        </w:tc>
        <w:tc>
          <w:tcPr>
            <w:tcW w:w="12051" w:type="dxa"/>
            <w:gridSpan w:val="4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Человек.</w:t>
            </w:r>
          </w:p>
        </w:tc>
      </w:tr>
      <w:tr>
        <w:tblPrEx/>
        <w:trPr/>
        <w:tc>
          <w:tcPr>
            <w:tcW w:w="4393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Тема урока:</w:t>
            </w:r>
          </w:p>
        </w:tc>
        <w:tc>
          <w:tcPr>
            <w:tcW w:w="12051" w:type="dxa"/>
            <w:gridSpan w:val="4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Защита организма человек  от болезней и инфекций.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Как быть здоровым. </w:t>
            </w:r>
          </w:p>
        </w:tc>
      </w:tr>
      <w:tr>
        <w:tblPrEx/>
        <w:trPr/>
        <w:tc>
          <w:tcPr>
            <w:tcW w:w="4393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Цель урока:</w:t>
            </w:r>
          </w:p>
        </w:tc>
        <w:tc>
          <w:tcPr>
            <w:tcW w:w="12051" w:type="dxa"/>
            <w:gridSpan w:val="4"/>
            <w:tcBorders/>
          </w:tcPr>
          <w:p>
            <w:pPr>
              <w:pStyle w:val="style0"/>
              <w:spacing w:lineRule="atLeast" w:line="240"/>
              <w:jc w:val="both"/>
              <w:rPr>
                <w:rFonts w:ascii="Times New Roman" w:cs="Times New Roman" w:hAnsi="Times New Roman"/>
                <w:bCs/>
                <w:iCs/>
              </w:rPr>
            </w:pPr>
            <w:r>
              <w:rPr>
                <w:rFonts w:ascii="Times New Roman" w:cs="Times New Roman" w:hAnsi="Times New Roman"/>
                <w:bCs/>
                <w:iCs/>
              </w:rPr>
              <w:t>Объяснить способы защиты организма человека от болезней и инфекций.</w:t>
            </w:r>
            <w:r>
              <w:rPr>
                <w:rFonts w:ascii="Times New Roman" w:cs="Times New Roman" w:hAnsi="Times New Roman"/>
                <w:b/>
                <w:bCs/>
                <w:i/>
                <w:iCs/>
              </w:rPr>
              <w:t xml:space="preserve"> </w:t>
            </w:r>
          </w:p>
        </w:tc>
      </w:tr>
      <w:tr>
        <w:tblPrEx/>
        <w:trPr/>
        <w:tc>
          <w:tcPr>
            <w:tcW w:w="16444" w:type="dxa"/>
            <w:gridSpan w:val="7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Ход урока</w:t>
            </w:r>
          </w:p>
        </w:tc>
      </w:tr>
      <w:tr>
        <w:tblPrEx/>
        <w:trPr/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 xml:space="preserve">Время </w:t>
            </w:r>
          </w:p>
        </w:tc>
        <w:tc>
          <w:tcPr>
            <w:tcW w:w="1559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Этапы урока</w:t>
            </w:r>
          </w:p>
        </w:tc>
        <w:tc>
          <w:tcPr>
            <w:tcW w:w="8080" w:type="dxa"/>
            <w:gridSpan w:val="2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 xml:space="preserve">Задания 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Цель задания</w:t>
            </w:r>
          </w:p>
        </w:tc>
        <w:tc>
          <w:tcPr>
            <w:tcW w:w="1843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 xml:space="preserve">Оценивание 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Ресурс</w:t>
            </w:r>
            <w:r>
              <w:rPr>
                <w:rFonts w:ascii="Times New Roman" w:cs="Times New Roman" w:hAnsi="Times New Roman"/>
                <w:b/>
                <w:lang w:val="kk-KZ"/>
              </w:rPr>
              <w:t>ы</w:t>
            </w:r>
          </w:p>
        </w:tc>
      </w:tr>
      <w:tr>
        <w:tblPrEx/>
        <w:trPr/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 xml:space="preserve"> 2</w:t>
            </w:r>
            <w:r>
              <w:rPr>
                <w:rFonts w:ascii="Times New Roman" w:cs="Times New Roman" w:hAnsi="Times New Roman"/>
                <w:lang w:val="kk-KZ"/>
              </w:rPr>
              <w:t xml:space="preserve"> мин</w:t>
            </w:r>
          </w:p>
        </w:tc>
        <w:tc>
          <w:tcPr>
            <w:tcW w:w="1559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 xml:space="preserve">Организация </w:t>
            </w:r>
            <w:r>
              <w:rPr>
                <w:rFonts w:ascii="Times New Roman" w:cs="Times New Roman" w:hAnsi="Times New Roman"/>
                <w:lang w:val="kk-KZ"/>
              </w:rPr>
              <w:t xml:space="preserve"> </w:t>
            </w:r>
          </w:p>
        </w:tc>
        <w:tc>
          <w:tcPr>
            <w:tcW w:w="8080" w:type="dxa"/>
            <w:gridSpan w:val="2"/>
            <w:tcBorders/>
            <w:shd w:val="clear" w:color="auto" w:fill="auto"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Добрый день, дорогие друзья! Сегодня на уроке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попробуем </w:t>
            </w:r>
            <w:r>
              <w:rPr>
                <w:rFonts w:ascii="Times New Roman" w:cs="Times New Roman" w:hAnsi="Times New Roman"/>
                <w:bCs/>
                <w:iCs/>
              </w:rPr>
              <w:t>о</w:t>
            </w:r>
            <w:r>
              <w:rPr>
                <w:rFonts w:ascii="Times New Roman" w:cs="Times New Roman" w:hAnsi="Times New Roman"/>
                <w:bCs/>
                <w:iCs/>
              </w:rPr>
              <w:t>бъяснить способы защиты организма человека от болезней и инфекций.</w:t>
            </w:r>
          </w:p>
          <w:p>
            <w:pPr>
              <w:pStyle w:val="style157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1. Сколько учеников в вашем классе?</w:t>
            </w:r>
          </w:p>
          <w:p>
            <w:pPr>
              <w:pStyle w:val="style157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2. Были ли случаи, когда кто-нибудь</w:t>
            </w:r>
            <w:r>
              <w:rPr>
                <w:rFonts w:ascii="Times New Roman" w:cs="Times New Roman" w:eastAsia="BatangChe" w:hAnsi="Times New Roman"/>
              </w:rPr>
              <w:t xml:space="preserve"> </w:t>
            </w:r>
            <w:r>
              <w:rPr>
                <w:rFonts w:ascii="Times New Roman" w:cs="Times New Roman" w:eastAsia="BatangChe" w:hAnsi="Times New Roman"/>
              </w:rPr>
              <w:t>приходил в школу заболевшим?</w:t>
            </w:r>
          </w:p>
          <w:p>
            <w:pPr>
              <w:pStyle w:val="style157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(Он кашлял, чихал, у него была температура.</w:t>
            </w:r>
            <w:r>
              <w:rPr>
                <w:rFonts w:ascii="Times New Roman" w:cs="Times New Roman" w:eastAsia="BatangChe" w:hAnsi="Times New Roman"/>
              </w:rPr>
              <w:t xml:space="preserve"> </w:t>
            </w:r>
            <w:r>
              <w:rPr>
                <w:rFonts w:ascii="Times New Roman" w:cs="Times New Roman" w:eastAsia="BatangChe" w:hAnsi="Times New Roman"/>
              </w:rPr>
              <w:t>Это симптомы б</w:t>
            </w:r>
            <w:r>
              <w:rPr>
                <w:rFonts w:ascii="Times New Roman" w:cs="Times New Roman" w:eastAsia="BatangChe" w:hAnsi="Times New Roman"/>
              </w:rPr>
              <w:t>о</w:t>
            </w:r>
            <w:r>
              <w:rPr>
                <w:rFonts w:ascii="Times New Roman" w:cs="Times New Roman" w:eastAsia="BatangChe" w:hAnsi="Times New Roman"/>
              </w:rPr>
              <w:t>лезни.)</w:t>
            </w:r>
          </w:p>
          <w:p>
            <w:pPr>
              <w:pStyle w:val="style157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3. Ты знаешь, что при контакте с больным учеником можно</w:t>
            </w:r>
            <w:r>
              <w:rPr>
                <w:rFonts w:ascii="Times New Roman" w:cs="Times New Roman" w:eastAsia="BatangChe" w:hAnsi="Times New Roman"/>
              </w:rPr>
              <w:t xml:space="preserve"> </w:t>
            </w:r>
            <w:r>
              <w:rPr>
                <w:rFonts w:ascii="Times New Roman" w:cs="Times New Roman" w:eastAsia="BatangChe" w:hAnsi="Times New Roman"/>
              </w:rPr>
              <w:t>заразиться?</w:t>
            </w:r>
          </w:p>
          <w:p>
            <w:pPr>
              <w:pStyle w:val="style157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Значит, после контакта с ним должен заболеть весь класс.</w:t>
            </w:r>
          </w:p>
          <w:p>
            <w:pPr>
              <w:pStyle w:val="style157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4. Так ли это происходит?</w:t>
            </w:r>
          </w:p>
          <w:p>
            <w:pPr>
              <w:pStyle w:val="style157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eastAsia="BatangChe" w:hAnsi="Times New Roman"/>
              </w:rPr>
              <w:t>Попробуй объяснить, почему другие ученики не заболели.</w:t>
            </w:r>
            <w:r>
              <w:rPr>
                <w:rFonts w:ascii="Times New Roman" w:cs="Times New Roman" w:hAnsi="Times New Roman"/>
                <w:lang w:val="kk-KZ"/>
              </w:rPr>
              <w:t xml:space="preserve">           </w:t>
            </w:r>
          </w:p>
          <w:p>
            <w:pPr>
              <w:pStyle w:val="style157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 xml:space="preserve">Проведи ИССЛЕДОВАНИЕ 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4098"/>
              <w:rPr>
                <w:rFonts w:ascii="Times New Roman" w:cs="Times New Roman" w:eastAsia="Times New Roman" w:hAnsi="Times New Roman"/>
                <w:szCs w:val="24"/>
              </w:rPr>
            </w:pPr>
            <w:r>
              <w:rPr>
                <w:rFonts w:ascii="Times New Roman" w:cs="Times New Roman" w:eastAsia="Times New Roman" w:hAnsi="Times New Roman"/>
                <w:szCs w:val="24"/>
              </w:rPr>
              <w:t xml:space="preserve">Создать </w:t>
            </w:r>
            <w:r>
              <w:rPr>
                <w:rFonts w:ascii="Times New Roman" w:cs="Times New Roman" w:eastAsia="Times New Roman" w:hAnsi="Times New Roman"/>
                <w:szCs w:val="24"/>
              </w:rPr>
              <w:t>коллаборативную</w:t>
            </w:r>
            <w:r>
              <w:rPr>
                <w:rFonts w:ascii="Times New Roman" w:cs="Times New Roman" w:eastAsia="Times New Roman" w:hAnsi="Times New Roman"/>
                <w:szCs w:val="24"/>
              </w:rPr>
              <w:t xml:space="preserve"> среду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Определить цель урока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1843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eastAsia="Times New Roman" w:hAnsi="Times New Roman"/>
                <w:szCs w:val="24"/>
              </w:rPr>
              <w:t>Знакомство учащихся с ожидаемым результатом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Слайд 1</w:t>
            </w:r>
            <w:r>
              <w:rPr>
                <w:rFonts w:ascii="Times New Roman" w:cs="Times New Roman" w:hAnsi="Times New Roman"/>
                <w:lang w:val="kk-KZ"/>
              </w:rPr>
              <w:t>,2,3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Слайд 4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/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6</w:t>
            </w:r>
            <w:r>
              <w:rPr>
                <w:rFonts w:ascii="Times New Roman" w:cs="Times New Roman" w:hAnsi="Times New Roman"/>
                <w:lang w:val="kk-KZ"/>
              </w:rPr>
              <w:t xml:space="preserve"> мин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8</w:t>
            </w:r>
            <w:r>
              <w:rPr>
                <w:rFonts w:ascii="Times New Roman" w:cs="Times New Roman" w:hAnsi="Times New Roman"/>
                <w:lang w:val="kk-KZ"/>
              </w:rPr>
              <w:t xml:space="preserve"> мин</w:t>
            </w:r>
          </w:p>
        </w:tc>
        <w:tc>
          <w:tcPr>
            <w:tcW w:w="1559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Новая тема</w:t>
            </w:r>
            <w:r>
              <w:rPr>
                <w:rFonts w:ascii="Times New Roman" w:cs="Times New Roman" w:hAnsi="Times New Roman"/>
                <w:lang w:val="kk-KZ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Середина урока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8080" w:type="dxa"/>
            <w:gridSpan w:val="2"/>
            <w:tcBorders/>
            <w:shd w:val="clear" w:color="auto" w:fill="auto"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Иммунитет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– невосприимчивость к какому-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нибудь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заболеванию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защита 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организма от болезней.</w:t>
            </w:r>
          </w:p>
          <w:p>
            <w:pPr>
              <w:pStyle w:val="style157"/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color w:val="1a171c"/>
              </w:rPr>
              <w:t xml:space="preserve">Видеоролик </w:t>
            </w:r>
            <w:r>
              <w:rPr/>
              <w:fldChar w:fldCharType="begin"/>
            </w:r>
            <w:r>
              <w:instrText xml:space="preserve"> HYPERLINK "https://www.youtube.com/watch?v=5uNYWimUyTw&amp;ab_channel=TVSmeshariki"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eastAsia="Times New Roman" w:hAnsi="Times New Roman"/>
              </w:rPr>
              <w:t>https://www.youtube.com/watch?v=5uNYWimUyTw&amp;ab_channel=TVSmeshariki</w:t>
            </w:r>
            <w:r>
              <w:rPr/>
              <w:fldChar w:fldCharType="end"/>
            </w:r>
          </w:p>
          <w:p>
            <w:pPr>
              <w:pStyle w:val="style157"/>
              <w:rPr>
                <w:rFonts w:ascii="Times New Roman" w:cs="Times New Roman" w:eastAsia="Times New Roman" w:hAnsi="Times New Roman"/>
                <w:b/>
                <w:bCs/>
                <w:color w:val="1a171c"/>
              </w:rPr>
            </w:pPr>
          </w:p>
          <w:p>
            <w:pPr>
              <w:pStyle w:val="style157"/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1a171c"/>
              </w:rPr>
              <w:t xml:space="preserve">Здоровье - это природное состояние человека  в целом. 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Самое дорогое, что есть у человека, – это здоровье. Его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надо беречь. Существует много способов, как сохранить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здоровье.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119184" cy="1600200"/>
                  <wp:effectExtent l="19050" t="0" r="0" b="0"/>
                  <wp:docPr id="1026" name="Рисунок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2" cstate="print"/>
                          <a:srcRect l="38241" t="33674" r="24283" b="15986"/>
                          <a:stretch/>
                        </pic:blipFill>
                        <pic:spPr>
                          <a:xfrm rot="0">
                            <a:off x="0" y="0"/>
                            <a:ext cx="2119184" cy="16002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1a171c"/>
              </w:rPr>
              <w:t>Закаливание</w:t>
            </w:r>
            <w:r>
              <w:rPr>
                <w:rFonts w:ascii="Times New Roman" w:cs="Times New Roman" w:eastAsia="Times New Roman" w:hAnsi="Times New Roman"/>
                <w:color w:val="1a171c"/>
              </w:rPr>
              <w:t xml:space="preserve"> - это приучение организма к  природным факторам: солнцу, воде, воздуху. </w:t>
            </w:r>
          </w:p>
          <w:p>
            <w:pPr>
              <w:pStyle w:val="style157"/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1a171c"/>
                <w:u w:val="single"/>
              </w:rPr>
              <w:t>Правила   закаливания: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color w:val="1a171c"/>
              </w:rPr>
              <w:t xml:space="preserve">Начинать закаливающие процедуры </w:t>
            </w:r>
            <w:r>
              <w:rPr>
                <w:rFonts w:ascii="Times New Roman" w:cs="Times New Roman" w:eastAsia="Times New Roman" w:hAnsi="Times New Roman"/>
                <w:color w:val="1a171c"/>
              </w:rPr>
              <w:t>необходимо</w:t>
            </w:r>
            <w:r>
              <w:rPr>
                <w:rFonts w:ascii="Times New Roman" w:cs="Times New Roman" w:eastAsia="Times New Roman" w:hAnsi="Times New Roman"/>
                <w:color w:val="1a171c"/>
              </w:rPr>
              <w:t xml:space="preserve"> когда человек полностью здоров.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color w:val="1a171c"/>
              </w:rPr>
              <w:t>Необходимо соблюдать принцип постепенности.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color w:val="1a171c"/>
              </w:rPr>
              <w:t>Проводить закаливающие процедуры не регулярно, без больших промежутков, в любую погоду и время года.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color w:val="1a171c"/>
              </w:rPr>
              <w:t>Сочетайте закаливания с физическими упражнениями.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color w:val="1a171c"/>
              </w:rPr>
              <w:t>При закаливании необходимо учитывать индивидуальные особенности человека.</w:t>
            </w:r>
          </w:p>
          <w:p>
            <w:pPr>
              <w:pStyle w:val="style157"/>
              <w:rPr>
                <w:rFonts w:ascii="Times New Roman" w:cs="Times New Roman" w:eastAsia="Times New Roman" w:hAnsi="Times New Roman"/>
                <w:color w:val="1a171c"/>
              </w:rPr>
            </w:pPr>
          </w:p>
          <w:p>
            <w:pPr>
              <w:pStyle w:val="style157"/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1a171c"/>
              </w:rPr>
              <w:t xml:space="preserve">Режим дня </w:t>
            </w:r>
            <w:r>
              <w:rPr>
                <w:rFonts w:ascii="Times New Roman" w:cs="Times New Roman" w:eastAsia="Times New Roman" w:hAnsi="Times New Roman"/>
                <w:color w:val="1a171c"/>
              </w:rPr>
              <w:t>– точно размеренный распорядок действий на день.</w:t>
            </w:r>
          </w:p>
          <w:p>
            <w:pPr>
              <w:pStyle w:val="style157"/>
              <w:numPr>
                <w:ilvl w:val="0"/>
                <w:numId w:val="11"/>
              </w:numPr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color w:val="1a171c"/>
              </w:rPr>
              <w:t>Спать не менее 9 часов.</w:t>
            </w:r>
          </w:p>
          <w:p>
            <w:pPr>
              <w:pStyle w:val="style157"/>
              <w:numPr>
                <w:ilvl w:val="0"/>
                <w:numId w:val="11"/>
              </w:numPr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color w:val="1a171c"/>
              </w:rPr>
              <w:t>Чередовать занятия, отдых, физическую гимнастику.</w:t>
            </w:r>
          </w:p>
          <w:p>
            <w:pPr>
              <w:pStyle w:val="style157"/>
              <w:numPr>
                <w:ilvl w:val="0"/>
                <w:numId w:val="11"/>
              </w:numPr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color w:val="1a171c"/>
              </w:rPr>
              <w:t>Побольше</w:t>
            </w:r>
            <w:r>
              <w:rPr>
                <w:rFonts w:ascii="Times New Roman" w:cs="Times New Roman" w:eastAsia="Times New Roman" w:hAnsi="Times New Roman"/>
                <w:color w:val="1a171c"/>
              </w:rPr>
              <w:t xml:space="preserve"> двигаться.</w:t>
            </w:r>
          </w:p>
          <w:p>
            <w:pPr>
              <w:pStyle w:val="style157"/>
              <w:numPr>
                <w:ilvl w:val="0"/>
                <w:numId w:val="11"/>
              </w:numPr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color w:val="1a171c"/>
              </w:rPr>
              <w:t>Принимать пищу в одно и то же время.</w:t>
            </w:r>
          </w:p>
          <w:p>
            <w:pPr>
              <w:pStyle w:val="style157"/>
              <w:rPr>
                <w:rFonts w:ascii="Times New Roman" w:cs="Times New Roman" w:eastAsia="Times New Roman" w:hAnsi="Times New Roman"/>
                <w:b/>
                <w:color w:val="1a171c"/>
              </w:rPr>
            </w:pPr>
          </w:p>
          <w:p>
            <w:pPr>
              <w:pStyle w:val="style157"/>
              <w:rPr>
                <w:rFonts w:ascii="Times New Roman" w:cs="Times New Roman" w:eastAsia="Times New Roman" w:hAnsi="Times New Roman"/>
                <w:b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b/>
                <w:color w:val="1a171c"/>
              </w:rPr>
              <w:t>Правильное питание</w:t>
            </w:r>
          </w:p>
          <w:p>
            <w:pPr>
              <w:pStyle w:val="style157"/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color w:val="1a171c"/>
              </w:rPr>
              <w:t xml:space="preserve">Вспомним нашу пирамиду питания. </w:t>
            </w:r>
          </w:p>
          <w:p>
            <w:pPr>
              <w:pStyle w:val="style157"/>
              <w:rPr>
                <w:rFonts w:ascii="Times New Roman" w:cs="Times New Roman" w:eastAsia="Times New Roman" w:hAnsi="Times New Roman"/>
                <w:b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b/>
                <w:color w:val="1a171c"/>
              </w:rPr>
              <w:t>Профилактика заболеваний.</w:t>
            </w:r>
          </w:p>
          <w:p>
            <w:pPr>
              <w:pStyle w:val="style157"/>
              <w:rPr>
                <w:rFonts w:ascii="Times New Roman" w:cs="Times New Roman" w:eastAsia="Times New Roman" w:hAnsi="Times New Roman"/>
                <w:color w:val="1a171c"/>
              </w:rPr>
            </w:pPr>
            <w:r>
              <w:rPr>
                <w:rFonts w:ascii="Times New Roman" w:cs="Times New Roman" w:eastAsia="Times New Roman" w:hAnsi="Times New Roman"/>
                <w:color w:val="1a171c"/>
              </w:rPr>
              <w:drawing>
                <wp:inline distL="0" distT="0" distB="0" distR="0">
                  <wp:extent cx="2828924" cy="1114425"/>
                  <wp:effectExtent l="19050" t="0" r="0" b="0"/>
                  <wp:docPr id="1027" name="Рисунок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3" cstate="print"/>
                          <a:srcRect l="15001" t="40299" r="34022" b="21642"/>
                          <a:stretch/>
                        </pic:blipFill>
                        <pic:spPr>
                          <a:xfrm rot="0">
                            <a:off x="0" y="0"/>
                            <a:ext cx="2828924" cy="11144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7"/>
              <w:rPr>
                <w:rFonts w:ascii="Times New Roman" w:cs="Times New Roman" w:eastAsia="Times New Roman" w:hAnsi="Times New Roman"/>
                <w:color w:val="1a171c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 xml:space="preserve">Знакомство с понятием  </w:t>
            </w:r>
            <w:r>
              <w:rPr>
                <w:rFonts w:ascii="Times New Roman" w:cs="Times New Roman" w:hAnsi="Times New Roman"/>
                <w:lang w:val="kk-KZ"/>
              </w:rPr>
              <w:t>ИММУНИТЕТ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Знакомство с понятием ЗАКАЛИВАНИЕ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1843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 xml:space="preserve">Слайд </w:t>
            </w:r>
            <w:r>
              <w:rPr>
                <w:rFonts w:ascii="Times New Roman" w:cs="Times New Roman" w:hAnsi="Times New Roman"/>
                <w:lang w:val="kk-KZ"/>
              </w:rPr>
              <w:t>5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Слайд 6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Слайд 7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 xml:space="preserve">Слайд </w:t>
            </w:r>
            <w:r>
              <w:rPr>
                <w:rFonts w:ascii="Times New Roman" w:cs="Times New Roman" w:hAnsi="Times New Roman"/>
                <w:lang w:val="kk-KZ"/>
              </w:rPr>
              <w:t>8</w:t>
            </w:r>
            <w:r>
              <w:rPr>
                <w:rFonts w:ascii="Times New Roman" w:cs="Times New Roman" w:hAnsi="Times New Roman"/>
                <w:lang w:val="kk-KZ"/>
              </w:rPr>
              <w:t>,9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Слайд 10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Слайд 11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Слайд 12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Слайд 13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/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2 мин</w:t>
            </w: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1559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 xml:space="preserve">Закрепление </w:t>
            </w:r>
          </w:p>
        </w:tc>
        <w:tc>
          <w:tcPr>
            <w:tcW w:w="8080" w:type="dxa"/>
            <w:gridSpan w:val="2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SchoolBookKza-Bold" w:cs="SchoolBookKza-Bold" w:hAnsi="SchoolBookKza-Bold"/>
                <w:b/>
                <w:bCs/>
                <w:sz w:val="24"/>
                <w:szCs w:val="24"/>
              </w:rPr>
            </w:pPr>
            <w:r>
              <w:rPr>
                <w:rFonts w:ascii="SchoolBookKza-Bold" w:cs="SchoolBookKza-Bold" w:hAnsi="SchoolBookKza-Bold"/>
                <w:b/>
                <w:bCs/>
                <w:sz w:val="24"/>
                <w:szCs w:val="24"/>
              </w:rPr>
              <w:t>Подведение итогов урока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 Что такое иммунитет?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Перечисли правила укрепления иммунитета.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 Поч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ему людям необходимо делать при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вивки?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1843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lang w:val="kk-KZ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lang w:val="kk-KZ"/>
        </w:rPr>
      </w:pPr>
    </w:p>
    <w:sectPr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002020204"/>
    <w:charset w:val="cc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BatangChe">
    <w:altName w:val="BatangChe"/>
    <w:panose1 w:val="02030609000001010101"/>
    <w:charset w:val="81"/>
    <w:family w:val="modern"/>
    <w:pitch w:val="fixed"/>
    <w:sig w:usb0="B00002AF" w:usb1="69D77CFB" w:usb2="00000030" w:usb3="00000000" w:csb0="0008009F" w:csb1="00000000"/>
  </w:font>
  <w:font w:name="SchoolBookKza-Bold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•"/>
      <w:lvlJc w:val="left"/>
      <w:pPr/>
      <w:rPr>
        <w:rFonts w:ascii="Trebuchet MS" w:cs="Trebuchet MS" w:hAnsi="Trebuchet MS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/>
    </w:lvl>
    <w:lvl w:ilvl="2">
      <w:start w:val="1"/>
      <w:numFmt w:val="decimal"/>
      <w:lvlText w:val="%3."/>
      <w:lvlJc w:val="left"/>
      <w:pPr/>
    </w:lvl>
    <w:lvl w:ilvl="3">
      <w:start w:val="1"/>
      <w:numFmt w:val="decimal"/>
      <w:lvlText w:val="%3."/>
      <w:lvlJc w:val="left"/>
      <w:pPr/>
    </w:lvl>
    <w:lvl w:ilvl="4">
      <w:start w:val="1"/>
      <w:numFmt w:val="decimal"/>
      <w:lvlText w:val="%3."/>
      <w:lvlJc w:val="left"/>
      <w:pPr/>
    </w:lvl>
    <w:lvl w:ilvl="5">
      <w:start w:val="1"/>
      <w:numFmt w:val="decimal"/>
      <w:lvlText w:val="%3."/>
      <w:lvlJc w:val="left"/>
      <w:pPr/>
    </w:lvl>
    <w:lvl w:ilvl="6">
      <w:start w:val="1"/>
      <w:numFmt w:val="decimal"/>
      <w:lvlText w:val="%3."/>
      <w:lvlJc w:val="left"/>
      <w:pPr/>
    </w:lvl>
    <w:lvl w:ilvl="7">
      <w:start w:val="1"/>
      <w:numFmt w:val="decimal"/>
      <w:lvlText w:val="%3."/>
      <w:lvlJc w:val="left"/>
      <w:pPr/>
    </w:lvl>
    <w:lvl w:ilvl="8">
      <w:start w:val="1"/>
      <w:numFmt w:val="decimal"/>
      <w:lvlText w:val="%3."/>
      <w:lvlJc w:val="left"/>
      <w:pPr/>
    </w:lvl>
  </w:abstractNum>
  <w:abstractNum w:abstractNumId="1">
    <w:nsid w:val="00000001"/>
    <w:multiLevelType w:val="hybridMultilevel"/>
    <w:tmpl w:val="E632CD26"/>
    <w:lvl w:ilvl="0" w:tplc="A1F01444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E7B24030" w:tentative="1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FE52547C" w:tentative="1">
      <w:start w:val="1"/>
      <w:numFmt w:val="bullet"/>
      <w:lvlText w:val="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9FA06B04" w:tentative="1">
      <w:start w:val="1"/>
      <w:numFmt w:val="bullet"/>
      <w:lvlText w:val="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F6B061A8" w:tentative="1">
      <w:start w:val="1"/>
      <w:numFmt w:val="bullet"/>
      <w:lvlText w:val="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027E11EC" w:tentative="1">
      <w:start w:val="1"/>
      <w:numFmt w:val="bullet"/>
      <w:lvlText w:val="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5308488" w:tentative="1">
      <w:start w:val="1"/>
      <w:numFmt w:val="bullet"/>
      <w:lvlText w:val="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D58E220E" w:tentative="1">
      <w:start w:val="1"/>
      <w:numFmt w:val="bullet"/>
      <w:lvlText w:val="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E3F249EE" w:tentative="1">
      <w:start w:val="1"/>
      <w:numFmt w:val="bullet"/>
      <w:lvlText w:val="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22A9DA4"/>
    <w:lvl w:ilvl="0" w:tplc="4AD6673E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28E44030" w:tentative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CF6617C4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FDA64D78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4FA833C8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DD082168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F16A0DE6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7DE8A8B8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435446A0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550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A58E72A"/>
    <w:lvl w:ilvl="0" w:tplc="70B66376">
      <w:start w:val="8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3F4F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5CE9178"/>
    <w:lvl w:ilvl="0" w:tplc="4A2AB47C">
      <w:start w:val="3"/>
      <w:numFmt w:val="bullet"/>
      <w:lvlText w:val="-"/>
      <w:lvlJc w:val="left"/>
      <w:pPr>
        <w:ind w:left="405" w:hanging="360"/>
      </w:pPr>
      <w:rPr>
        <w:rFonts w:ascii="Times New Roman" w:cs="Times New Roman" w:eastAsia="Calibri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94EA892"/>
    <w:lvl w:ilvl="0" w:tplc="85E64580">
      <w:start w:val="8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CD23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7A0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0"/>
    <w:qFormat/>
    <w:uiPriority w:val="99"/>
    <w:pPr>
      <w:keepNext/>
      <w:keepLines/>
      <w:spacing w:before="200" w:after="0"/>
      <w:outlineLvl w:val="8"/>
      <w:contextualSpacing/>
    </w:pPr>
    <w:rPr>
      <w:rFonts w:ascii="Cambria" w:cs="宋体" w:eastAsia="宋体" w:hAnsi="Cambria"/>
      <w:i/>
      <w:iCs/>
      <w:color w:val="404040"/>
      <w:sz w:val="20"/>
      <w:szCs w:val="20"/>
      <w:lang w:eastAsia="ru-RU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8">
    <w:name w:val="normal"/>
    <w:next w:val="style4098"/>
    <w:pPr/>
    <w:rPr>
      <w:rFonts w:ascii="Calibri" w:cs="Calibri" w:eastAsia="Calibri" w:hAnsi="Calibri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B0507-2A72-45AE-B1AF-2BBFFF13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Words>332</Words>
  <Pages>1</Pages>
  <Characters>2101</Characters>
  <Application>WPS Office</Application>
  <DocSecurity>0</DocSecurity>
  <Paragraphs>209</Paragraphs>
  <ScaleCrop>false</ScaleCrop>
  <Company>SPecialiST RePack</Company>
  <LinksUpToDate>false</LinksUpToDate>
  <CharactersWithSpaces>2420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2015-01-09T06:28:00Z</dcterms:created>
  <dc:creator>User</dc:creator>
  <lastModifiedBy>Redmi Note 9S</lastModifiedBy>
  <lastPrinted>2018-03-16T08:25:00Z</lastPrinted>
  <dcterms:modified xsi:type="dcterms:W3CDTF">2021-10-22T17:03:50Z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58ce0ae557b84e7f8448e4935f2bc613</vt:lpwstr>
  </property>
</Properties>
</file>