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NormalTable"/>
        <w:name w:val="Таблица1"/>
        <w:tabOrder w:val="0"/>
        <w:jc w:val="left"/>
        <w:tblInd w:w="0" w:type="dxa"/>
        <w:tblW w:w="14571" w:type="dxa"/>
        <w:tblLook w:val="0000" w:firstRow="0" w:lastRow="0" w:firstColumn="0" w:lastColumn="0" w:noHBand="0" w:noVBand="0"/>
      </w:tblPr>
      <w:tblGrid>
        <w:gridCol w:w="1355"/>
        <w:gridCol w:w="2448"/>
        <w:gridCol w:w="1646"/>
        <w:gridCol w:w="846"/>
        <w:gridCol w:w="3423"/>
        <w:gridCol w:w="2710"/>
        <w:gridCol w:w="2143"/>
      </w:tblGrid>
      <w:tr>
        <w:trPr>
          <w:tblHeader w:val="0"/>
          <w:cantSplit/>
          <w:trHeight w:val="939" w:hRule="atLeast"/>
        </w:trPr>
        <w:tc>
          <w:tcPr>
            <w:tcW w:w="6295" w:type="dxa"/>
            <w:gridSpan w:val="4"/>
            <w:tcBorders>
              <w:top w:val="single" w:sz="12" w:space="0" w:color="2976A4" tmln="30, 20, 20, 0, 0"/>
              <w:left w:val="single" w:sz="8" w:space="0" w:color="2976A4" tmln="20, 20, 20, 0, 0"/>
              <w:bottom w:val="nil" w:sz="0" w:space="0" w:color="2976A4" tmln="20, 20, 20, 0, 0"/>
              <w:right w:val="nil" w:sz="0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Раздел долгосрочного плана: </w:t>
            </w:r>
            <w:r>
              <w:rPr>
                <w:b/>
                <w:sz w:val="24"/>
                <w:szCs w:val="24"/>
              </w:rPr>
            </w:r>
          </w:p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8.4 А Световые явления</w:t>
            </w:r>
          </w:p>
        </w:tc>
        <w:tc>
          <w:tcPr>
            <w:tcW w:w="8276" w:type="dxa"/>
            <w:gridSpan w:val="3"/>
            <w:tcBorders>
              <w:top w:val="single" w:sz="12" w:space="0" w:color="2976A4" tmln="30, 20, 20, 0, 0"/>
              <w:left w:val="nil" w:sz="0" w:space="0" w:color="2976A4" tmln="20, 20, 20, 0, 0"/>
              <w:bottom w:val="nil" w:sz="0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Школа</w:t>
            </w:r>
            <w:r>
              <w:rPr>
                <w:b/>
                <w:sz w:val="24"/>
                <w:szCs w:val="24"/>
              </w:rPr>
              <w:t>: Средняя школа имени Хиуаз Доспановой</w:t>
            </w:r>
          </w:p>
        </w:tc>
      </w:tr>
      <w:tr>
        <w:trPr>
          <w:tblHeader w:val="0"/>
          <w:cantSplit/>
          <w:trHeight w:val="541" w:hRule="atLeast"/>
        </w:trPr>
        <w:tc>
          <w:tcPr>
            <w:tcW w:w="6295" w:type="dxa"/>
            <w:gridSpan w:val="4"/>
            <w:tcBorders>
              <w:top w:val="nil" w:sz="0" w:space="0" w:color="2976A4" tmln="20, 20, 20, 0, 0"/>
              <w:left w:val="single" w:sz="8" w:space="0" w:color="2976A4" tmln="20, 20, 20, 0, 0"/>
              <w:bottom w:val="nil" w:sz="0" w:space="0" w:color="2976A4" tmln="20, 20, 20, 0, 0"/>
              <w:right w:val="nil" w:sz="0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Дата</w:t>
            </w:r>
            <w:r>
              <w:rPr>
                <w:b/>
                <w:sz w:val="24"/>
                <w:szCs w:val="24"/>
              </w:rPr>
              <w:t>: 18.05</w:t>
            </w:r>
          </w:p>
        </w:tc>
        <w:tc>
          <w:tcPr>
            <w:tcW w:w="8276" w:type="dxa"/>
            <w:gridSpan w:val="3"/>
            <w:tcBorders>
              <w:top w:val="nil" w:sz="0" w:space="0" w:color="2976A4" tmln="20, 20, 20, 0, 0"/>
              <w:left w:val="nil" w:sz="0" w:space="0" w:color="2976A4" tmln="20, 20, 20, 0, 0"/>
              <w:bottom w:val="nil" w:sz="0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Учитель</w:t>
            </w:r>
            <w:r>
              <w:rPr>
                <w:b/>
                <w:sz w:val="24"/>
                <w:szCs w:val="24"/>
              </w:rPr>
              <w:t>: Тажғалиева А.С.</w:t>
            </w:r>
          </w:p>
        </w:tc>
      </w:tr>
      <w:tr>
        <w:trPr>
          <w:tblHeader w:val="0"/>
          <w:cantSplit/>
          <w:trHeight w:val="473" w:hRule="atLeast"/>
        </w:trPr>
        <w:tc>
          <w:tcPr>
            <w:tcW w:w="6295" w:type="dxa"/>
            <w:gridSpan w:val="4"/>
            <w:tcBorders>
              <w:top w:val="nil" w:sz="0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nil" w:sz="0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Класс</w:t>
            </w:r>
            <w:r>
              <w:rPr>
                <w:b/>
                <w:sz w:val="24"/>
                <w:szCs w:val="24"/>
              </w:rPr>
              <w:t>: 8</w:t>
            </w:r>
          </w:p>
        </w:tc>
        <w:tc>
          <w:tcPr>
            <w:tcW w:w="8276" w:type="dxa"/>
            <w:gridSpan w:val="3"/>
            <w:tcBorders>
              <w:top w:val="nil" w:sz="0" w:space="0" w:color="2976A4" tmln="20, 20, 20, 0, 0"/>
              <w:left w:val="nil" w:sz="0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Количество присутствующих учащихся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Количество отсутствующих учащихся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</w:tc>
      </w:tr>
      <w:tr>
        <w:trPr>
          <w:tblHeader w:val="0"/>
          <w:cantSplit/>
          <w:trHeight w:val="473" w:hRule="atLeast"/>
        </w:trPr>
        <w:tc>
          <w:tcPr>
            <w:tcW w:w="3803" w:type="dxa"/>
            <w:gridSpan w:val="2"/>
            <w:tcBorders>
              <w:top w:val="nil" w:sz="0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nil" w:sz="0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Тема урока</w:t>
            </w:r>
          </w:p>
        </w:tc>
        <w:tc>
          <w:tcPr>
            <w:tcW w:w="10768" w:type="dxa"/>
            <w:gridSpan w:val="5"/>
            <w:tcBorders>
              <w:top w:val="nil" w:sz="0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Глаз как оптическая система, дефекты зрения и способы их исправления</w:t>
            </w:r>
          </w:p>
        </w:tc>
      </w:tr>
      <w:tr>
        <w:trPr>
          <w:tblHeader w:val="0"/>
          <w:cantSplit/>
          <w:trHeight w:val="963" w:hRule="atLeast"/>
        </w:trPr>
        <w:tc>
          <w:tcPr>
            <w:tcW w:w="3803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Цели обучения</w:t>
            </w:r>
          </w:p>
        </w:tc>
        <w:tc>
          <w:tcPr>
            <w:tcW w:w="10768" w:type="dxa"/>
            <w:gridSpan w:val="5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8.5.1.15 - описывать коррекцию близорукости и дальнозоркости глаза</w:t>
            </w:r>
          </w:p>
        </w:tc>
      </w:tr>
      <w:tr>
        <w:trPr>
          <w:tblHeader w:val="0"/>
          <w:cantSplit/>
          <w:trHeight w:val="692" w:hRule="atLeast"/>
        </w:trPr>
        <w:tc>
          <w:tcPr>
            <w:tcW w:w="3803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Цели урока</w:t>
            </w:r>
          </w:p>
        </w:tc>
        <w:tc>
          <w:tcPr>
            <w:tcW w:w="10768" w:type="dxa"/>
            <w:gridSpan w:val="5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на модели виды оптической системы глаза и способы коррекции дефектов зрения при помощи линз</w:t>
            </w:r>
          </w:p>
        </w:tc>
      </w:tr>
      <w:tr>
        <w:trPr>
          <w:tblHeader w:val="0"/>
          <w:cantSplit/>
          <w:trHeight w:val="692" w:hRule="atLeast"/>
        </w:trPr>
        <w:tc>
          <w:tcPr>
            <w:tcW w:w="3803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Критерии оценивания</w:t>
            </w:r>
          </w:p>
        </w:tc>
        <w:tc>
          <w:tcPr>
            <w:tcW w:w="10768" w:type="dxa"/>
            <w:gridSpan w:val="5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- называют три типа оптической системы глаз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различают коррекцию близорукости и дальнозоркости глаза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предлагают подбор очков для коррекции хода лучей в глазе</w:t>
            </w:r>
          </w:p>
          <w:p>
            <w:pPr>
              <w:ind w:left="357"/>
              <w:rPr>
                <w:highlight w:val="yellow"/>
                <w:sz w:val="24"/>
                <w:szCs w:val="24"/>
                <w:lang w:val="kk-kz"/>
              </w:rPr>
            </w:pPr>
            <w:r>
              <w:rPr>
                <w:highlight w:val="yellow"/>
                <w:sz w:val="24"/>
                <w:szCs w:val="24"/>
                <w:lang w:val="kk-kz"/>
              </w:rPr>
            </w:r>
          </w:p>
        </w:tc>
      </w:tr>
      <w:tr>
        <w:trPr>
          <w:tblHeader w:val="0"/>
          <w:cantSplit w:val="0"/>
          <w:trHeight w:val="647" w:hRule="atLeast"/>
        </w:trPr>
        <w:tc>
          <w:tcPr>
            <w:tcW w:w="14571" w:type="dxa"/>
            <w:gridSpan w:val="7"/>
            <w:tcBorders>
              <w:top w:val="single" w:sz="8" w:space="0" w:color="2976A4" tmln="20, 20, 20, 0, 0"/>
              <w:left w:val="nil" w:sz="0" w:space="0" w:color="2976A4" tmln="20, 20, 20, 0, 0"/>
              <w:bottom w:val="single" w:sz="8" w:space="0" w:color="2976A4" tmln="20, 20, 20, 0, 0"/>
              <w:right w:val="nil" w:sz="0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Ход урока</w:t>
            </w:r>
          </w:p>
        </w:tc>
      </w:tr>
      <w:tr>
        <w:trPr>
          <w:tblHeader w:val="0"/>
          <w:cantSplit w:val="0"/>
          <w:trHeight w:val="606" w:hRule="atLeast"/>
        </w:trPr>
        <w:tc>
          <w:tcPr>
            <w:tcW w:w="1355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Этапы урока</w:t>
            </w:r>
          </w:p>
        </w:tc>
        <w:tc>
          <w:tcPr>
            <w:tcW w:w="4094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Действия педагога</w:t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69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2710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Оценивание</w:t>
            </w:r>
          </w:p>
        </w:tc>
        <w:tc>
          <w:tcPr>
            <w:tcW w:w="2143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8" w:space="0" w:color="2976A4" tmln="2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Ресурс</w:t>
            </w:r>
            <w:r>
              <w:rPr>
                <w:b/>
                <w:sz w:val="24"/>
                <w:szCs w:val="24"/>
                <w:lang w:val="kk-kz"/>
              </w:rPr>
              <w:t>ы</w:t>
            </w:r>
            <w:r>
              <w:rPr>
                <w:b/>
                <w:sz w:val="24"/>
                <w:szCs w:val="24"/>
                <w:lang w:val="kk-kz"/>
              </w:rPr>
            </w:r>
          </w:p>
        </w:tc>
      </w:tr>
      <w:tr>
        <w:trPr>
          <w:tblHeader w:val="0"/>
          <w:cantSplit w:val="0"/>
          <w:trHeight w:val="606" w:hRule="atLeast"/>
        </w:trPr>
        <w:tc>
          <w:tcPr>
            <w:tcW w:w="1355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12" w:space="0" w:color="2976A4" tmln="3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Начало урока</w:t>
            </w:r>
          </w:p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0-</w:t>
            </w:r>
            <w:r>
              <w:rPr>
                <w:b/>
                <w:sz w:val="24"/>
                <w:szCs w:val="24"/>
                <w:lang w:val="kk-kz"/>
              </w:rPr>
              <w:t>5</w:t>
            </w: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    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5-7</w:t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Середина урока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7-12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12-28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28-35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Конец урока</w:t>
            </w:r>
          </w:p>
          <w:p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kk-kz"/>
              </w:rPr>
              <w:t>5</w:t>
            </w:r>
            <w:r>
              <w:rPr>
                <w:sz w:val="24"/>
                <w:szCs w:val="24"/>
              </w:rPr>
              <w:t>-40</w:t>
            </w:r>
            <w:r>
              <w:rPr>
                <w:b/>
                <w:sz w:val="24"/>
                <w:szCs w:val="24"/>
                <w:lang w:val="kk-kz"/>
              </w:rPr>
            </w:r>
          </w:p>
        </w:tc>
        <w:tc>
          <w:tcPr>
            <w:tcW w:w="4094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12" w:space="0" w:color="2976A4" tmln="3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1. Организационный этап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Приветствие, проверка готовности учащихся к уроку.</w:t>
            </w:r>
          </w:p>
          <w:p>
            <w:pPr>
              <w:spacing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Установка приятного  настроя на урок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Актуализация знаний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Закрепление прошлой темы «Линзы. Оптическая сила линзы» и подведение к новой теме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прошлом уроке мы с вами изучали виды линз и научились определять оптическую силу линз. Давайте вместе вспомним.</w:t>
            </w:r>
          </w:p>
          <w:p>
            <w:pPr>
              <w:spacing/>
              <w:jc w:val="both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1. Блиц-опрос </w:t>
            </w:r>
            <w:r>
              <w:rPr>
                <w:sz w:val="24"/>
                <w:szCs w:val="24"/>
                <w:lang w:val="kk-kz"/>
              </w:rPr>
              <w:t>Вопросы для устного выполнения</w:t>
            </w:r>
          </w:p>
          <w:p>
            <w:pPr>
              <w: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</w:r>
          </w:p>
          <w:p>
            <w:pPr>
              <w: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</w:r>
          </w:p>
          <w:p>
            <w:pPr>
              <w: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kk-kz"/>
              </w:rPr>
              <w:t>2. Целеполагание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>
            <w:pPr>
              <w: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Объявляет тему и цели урока. Уточняет понимание цели и  ожидаемых результатов от урока:</w:t>
            </w:r>
          </w:p>
          <w:p>
            <w:pPr>
              <w: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- Человек получает 80-90% информации через органы зрения.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человек видит?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устроен глаз человека?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Все ли обладают хорошим зрением?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этом узнаем сегодня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>
            <w:pPr>
              <w:spacing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3. Изложение нового материала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экрана</w:t>
            </w: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 Закрепление</w:t>
            </w: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i/>
                <w:iCs/>
                <w:sz w:val="24"/>
                <w:szCs w:val="24"/>
              </w:rPr>
              <w:t>PISA</w:t>
            </w:r>
            <w:r>
              <w:rPr>
                <w:b/>
                <w:bCs/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(Запись на доске и на карточках)</w:t>
            </w:r>
          </w:p>
          <w:p>
            <w:pPr>
              <w:rPr>
                <w:sz w:val="24"/>
                <w:szCs w:val="24"/>
                <w:u w:color="auto" w:val="single"/>
              </w:rPr>
            </w:pPr>
            <w:r>
              <w:rPr>
                <w:sz w:val="24"/>
                <w:szCs w:val="24"/>
                <w:u w:color="auto" w:val="single"/>
              </w:rPr>
              <w:t xml:space="preserve">Задание 1 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Ответ – определить, обосновать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color w:val="222222"/>
                <w:sz w:val="24"/>
                <w:szCs w:val="24"/>
                <w:lang w:val="kk-kz"/>
              </w:rPr>
              <w:t>Компетентность</w:t>
            </w:r>
            <w:r>
              <w:rPr>
                <w:b/>
                <w:i/>
                <w:sz w:val="24"/>
                <w:szCs w:val="24"/>
                <w:lang w:val="kk-kz"/>
              </w:rPr>
              <w:t xml:space="preserve"> – интерпретация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Контекст – личный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Содержание – здоровье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Уровень- 2</w:t>
            </w:r>
          </w:p>
          <w:p>
            <w:pPr/>
            <w:r>
              <w:t xml:space="preserve">Ребята, какой дефект зрения есть у мартышки? Предложите варианты возникновения </w:t>
            </w:r>
            <w:r>
              <w:t xml:space="preserve"> </w:t>
            </w:r>
          </w:p>
          <w:p>
            <w:pPr/>
            <w:r/>
          </w:p>
          <w:p>
            <w:pPr/>
            <w:r/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type id="_x0000_t75" coordsize="21600,21600" o:spt="75" o:preferrelative="t" path="m,l,21600r21600,l21600,xe">
                  <v:path gradientshapeok="t" o:connecttype="rect"/>
                </v:shapetype>
                <v:shape id="Объект OLE1" o:spid="_x0000_s1026" type="#_x0000_t75" style="width:188.60pt;height:207.60pt;z-index:251658241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LwOAAA4EAAAvA4AADgQAAAAAAAACQAAAAQAAAAAAAAADAAAABAAAAAAAAAAAAAAAAAAAAAAAAAAHgAAAGgAAAAAAAAAAAAAAAAAAAAAAAAAAAAAABAnAAAQJwAAAAAAAAAAAAAAAAAAAAAAAAAAAAAAAAAAAAAAAAAAAAAUAAAAAAAAAMDA/wAAAAAAZAAAADIAAAAAAAAAZAAAAAAAAAB/f38AAAAAACEAAABAAAAAPAAAAAAAAAAHICAAAAAAAAEAAAABAAAAAAAAAAAAAAABAAAAAAAAAAAAAAC8DgAAOBAAAAAAAAAAAAAAAAAAACgAAAAIAAAAAQAAAAEAAAA=">
                  <v:imagedata r:id="rId7" o:title="media/image1"/>
                </v:shape>
                <o:OLEObject Type="Embed" ProgID="PBrush" ShapeID="Объект OLE1" DrawAspect="Content" ObjectID="_1" r:id="rId8"/>
              </w:object>
            </w:r>
            <w:r/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  <w:u w:color="auto" w:val="single"/>
              </w:rPr>
            </w:pPr>
            <w:r>
              <w:rPr>
                <w:sz w:val="24"/>
                <w:szCs w:val="24"/>
                <w:u w:color="auto" w:val="single"/>
              </w:rPr>
              <w:t>Задание 2 «Регулируемые очки»</w:t>
            </w:r>
          </w:p>
          <w:p>
            <w:pPr>
              <w:rPr>
                <w:sz w:val="24"/>
                <w:szCs w:val="24"/>
                <w:u w:color="auto" w:val="single"/>
              </w:rPr>
            </w:pPr>
            <w:r>
              <w:rPr>
                <w:sz w:val="24"/>
                <w:szCs w:val="24"/>
                <w:u w:color="auto" w:val="single"/>
              </w:rPr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Ответ – выбрать, обосновать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color w:val="222222"/>
                <w:sz w:val="24"/>
                <w:szCs w:val="24"/>
                <w:lang w:val="kk-kz"/>
              </w:rPr>
              <w:t>Компетентность</w:t>
            </w:r>
            <w:r>
              <w:rPr>
                <w:b/>
                <w:i/>
                <w:sz w:val="24"/>
                <w:szCs w:val="24"/>
                <w:lang w:val="kk-kz"/>
              </w:rPr>
              <w:t xml:space="preserve"> – интерпретация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Контекст – личный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Содержание – здоровье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  <w:t>Уровень- 2</w:t>
            </w:r>
          </w:p>
          <w:p>
            <w:pPr>
              <w:spacing/>
              <w:jc w:val="both"/>
              <w:rPr>
                <w:b/>
                <w:i/>
                <w:sz w:val="24"/>
                <w:szCs w:val="24"/>
                <w:lang w:val="kk-kz"/>
              </w:rPr>
            </w:pPr>
            <w:r>
              <w:rPr>
                <w:b/>
                <w:i/>
                <w:sz w:val="24"/>
                <w:szCs w:val="24"/>
                <w:lang w:val="kk-kz"/>
              </w:rPr>
            </w:r>
          </w:p>
          <w:p>
            <w:pPr/>
            <w:r>
              <w:t xml:space="preserve">Изучите материал и укажите  правильный вариант ответа. </w:t>
            </w:r>
          </w:p>
          <w:p>
            <w:pPr/>
            <w:r/>
            <w:r>
              <w:rPr>
                <w:noProof/>
              </w:rPr>
              <w:object>
                <v:shape id="Объект OLE2" o:spid="_x0000_s1027" type="#_x0000_t75" style="width:181.40pt;height:147.95pt;z-index:251658242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CwOAACPCwAALA4AAI8LAAAAAAAACQAAAAQAAAAAAAAADAAAABAAAAAAAAAAAAAAAAAAAAAAAAAAHgAAAGgAAAAAAAAAAAAAAAAAAAAAAAAAAAAAABAnAAAQJwAAAAAAAAAAAAAAAAAAAAAAAAAAAAAAAAAAAAAAAAAAAAAUAAAAAAAAAMDA/wAAAAAAZAAAADIAAAAAAAAAZAAAAAAAAAB/f38AAAAAACEAAABAAAAAPAAAAAAAAAAHIAAAAAAAAAEAAAAAAAAAAAAAAAAAAAAAAAAAAAAAAAAAAAAsDgAAjwsAAAAAAAAAAAAAAAAAACgAAAAIAAAAAQAAAAEAAAA=">
                  <v:imagedata r:id="rId9" o:title="media/image2"/>
                </v:shape>
                <o:OLEObject Type="Embed" ProgID="PBrush" ShapeID="Объект OLE2" DrawAspect="Content" ObjectID="_2" r:id="rId10"/>
              </w:object>
            </w:r>
            <w:r/>
          </w:p>
          <w:p>
            <w:pPr/>
            <w:r>
              <w:t>Почему хрусталику глаза важно изменить форму?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3" o:spid="_x0000_s1028" type="#_x0000_t75" style="width:180.90pt;height:125.90pt;z-index:251658243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CIOAADWCQAAIg4AANYJAAAAAAAACQAAAAQAAAAAAAAADAAAABAAAAAAAAAAAAAAAAAAAAAAAAAAHgAAAGgAAAAAAAAAAAAAAAAAAAAAAAAAAAAAABAnAAAQJwAAAAAAAAAAAAAAAAAAAAAAAAAAAAAAAAAAAAAAAAAAAAAUAAAAAAAAAMDA/wAAAAAAZAAAADIAAAAAAAAAZAAAAAAAAAB/f38AAAAAACEAAABAAAAAPAAAAAAAAAAHICAAAAAAAAEAAAABAAAAAAAAAAAAAAABAAAAAAAAAAAAAAAiDgAA1gkAAAAAAAAAAAAAAAAAACgAAAAIAAAAAQAAAAEAAAA=">
                  <v:imagedata r:id="rId11" o:title="media/image3"/>
                </v:shape>
                <o:OLEObject Type="Embed" ProgID="PBrush" ShapeID="Объект OLE3" DrawAspect="Content" ObjectID="_3" r:id="rId12"/>
              </w:object>
            </w:r>
            <w:r/>
            <w:r>
              <w:rPr>
                <w:sz w:val="24"/>
                <w:szCs w:val="24"/>
              </w:rPr>
            </w:r>
          </w:p>
          <w:p>
            <w:pPr/>
            <w:r>
              <w:t>Как добавление жидкости влияет на форму линз в очках?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4" o:spid="_x0000_s1029" type="#_x0000_t75" style="width:181.75pt;height:130.25pt;z-index:251658244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DMOAAAtCgAAMw4AAC0KAAAAAAAACQAAAAQAAAAAAAAADAAAABAAAAAAAAAAAAAAAAAAAAAAAAAAHgAAAGgAAAAAAAAAAAAAAAAAAAAAAAAAAAAAABAnAAAQJwAAAAAAAAAAAAAAAAAAAAAAAAAAAAAAAAAAAAAAAAAAAAAUAAAAAAAAAMDA/wAAAAAAZAAAADIAAAAAAAAAZAAAAAAAAAB/f38AAAAAACEAAABAAAAAPAAAAAAAAAAHICAAAAAAAAEAAAABAAAAAAAAAAAAAAABAAAAAAAAAAAAAAAzDgAALQoAAAAAAAAAAAAAAAAAACgAAAAIAAAAAQAAAAEAAAA=">
                  <v:imagedata r:id="rId13" o:title="media/image4" chromakey="#f7fbf7"/>
                </v:shape>
                <o:OLEObject Type="Embed" ProgID="PBrush" ShapeID="Объект OLE4" DrawAspect="Content" ObjectID="_4" r:id="rId14"/>
              </w:object>
            </w:r>
            <w:r/>
            <w:r>
              <w:rPr>
                <w:sz w:val="24"/>
                <w:szCs w:val="24"/>
              </w:rPr>
            </w:r>
          </w:p>
          <w:p>
            <w:pPr/>
            <w:r>
              <w:t>Прочитайте информацию о студентах с различным зрением. Выберите оптимальные ответы и обоснуйте.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5" o:spid="_x0000_s1030" type="#_x0000_t75" style="width:159.25pt;height:121.40pt;z-index:251658245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HEMAAB8CQAAcQwAAHwJAAAAAAAACQAAAAQAAAAAAAAADAAAABAAAAAAAAAAAAAAAAAAAAAAAAAAHgAAAGgAAAAAAAAAAAAAAAAAAAAAAAAAAAAAABAnAAAQJwAAAAAAAAAAAAAAAAAAAAAAAAAAAAAAAAAAAAAAAAAAAAAUAAAAAAAAAMDA/wAAAAAAZAAAADIAAAAAAAAAZAAAAAAAAAB/f38AAAAAACEAAABAAAAAPAAAAAAAAAAHICAAAAAAAAEAAAABAAAAAAAAAAAAAAABAAAAAAAAAAAAAABxDAAAfAkAAAAAAAAAAAAAAAAAACgAAAAIAAAAAQAAAAEAAAA=">
                  <v:imagedata r:id="rId15" o:title="media/image5" chromakey="#f7fbf7"/>
                </v:shape>
                <o:OLEObject Type="Embed" ProgID="PBrush" ShapeID="Объект OLE5" DrawAspect="Content" ObjectID="_5" r:id="rId16"/>
              </w:object>
            </w:r>
            <w:r/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группа. Как регулирование очков влияет на зрение Анны?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6" o:spid="_x0000_s1031" type="#_x0000_t75" style="width:171.75pt;height:128.90pt;z-index:251658246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GsNAAASCgAAaw0AABIKAAAAAAAACQAAAAQAAAAAAAAADAAAABAAAAAAAAAAAAAAAAAAAAAAAAAAHgAAAGgAAAAAAAAAAAAAAAAAAAAAAAAAAAAAABAnAAAQJwAAAAAAAAAAAAAAAAAAAAAAAAAAAAAAAAAAAAAAAAAAAAAUAAAAAAAAAMDA/wAAAAAAZAAAADIAAAAAAAAAZAAAAAAAAAB/f38AAAAAACEAAABAAAAAPAAAAAAAAAAHICAAAAAAAAEAAAABAAAAAAAAAAAAAAABAAAAAAAAAAAAAABrDQAAEgoAAAAAAAAAAAAAAAAAACgAAAAIAAAAAQAAAAEAAAA=">
                  <v:imagedata r:id="rId17" o:title="media/image6"/>
                </v:shape>
                <o:OLEObject Type="Embed" ProgID="PBrush" ShapeID="Объект OLE6" DrawAspect="Content" ObjectID="_6" r:id="rId18"/>
              </w:object>
            </w:r>
            <w:r/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группа. Как регулирование очков позволит Даниэлю видеть близко расположенные объекты в фокусе?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7" o:spid="_x0000_s1032" type="#_x0000_t75" style="width:170.75pt;height:122.90pt;z-index:251658247;mso-wrap-distance-left:0.00pt;mso-wrap-distance-top:0.00pt;mso-wrap-distance-right:0.00pt;mso-wrap-distance-bottom:0.00pt;mso-wrap-style:square" stroked="f" filled="f" v:ext="SMDATA_14_ey9nYBMAAAAlAAAAMg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FcNAACaCQAAVw0AAJoJAAAAAAAACQAAAAQAAAAAAAAADAAAABAAAAAAAAAAAAAAAAAAAAAAAAAAHgAAAGgAAAAAAAAAAAAAAAAAAAAAAAAAAAAAABAnAAAQJwAAAAAAAAAAAAAAAAAAAAAAAAAAAAAAAAAAAAAAAAAAAAAUAAAAAAAAAMDA/wAAAAAAZAAAADIAAAAAAAAAZAAAAAAAAAB/f38AAAAAACEAAABAAAAAPAAAAAAAAAAHICAAAAAAAAEAAAABAAAAAAAAAAAAAAABAAAAAAAAAAAAAABXDQAAmgkAAAAAAAAAAAAAAAAAACgAAAAIAAAAAQAAAAEAAAA=">
                  <v:imagedata r:id="rId19" o:title="media/image7"/>
                </v:shape>
                <o:OLEObject Type="Embed" ProgID="PBrush" ShapeID="Объект OLE7" DrawAspect="Content" ObjectID="_7" r:id="rId20"/>
              </w:object>
            </w:r>
            <w:r/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группа. Как регулирование очков позволит Марие видеть в фокусе на всех трех расстояниях? </w:t>
            </w:r>
          </w:p>
          <w:p>
            <w:pPr>
              <w:rPr>
                <w:sz w:val="24"/>
                <w:szCs w:val="24"/>
              </w:rPr>
            </w:pPr>
            <w:r/>
            <w:r>
              <w:rPr>
                <w:noProof/>
              </w:rPr>
              <w:object>
                <v:shape id="Объект OLE8" o:spid="_x0000_s1033" type="#_x0000_t75" style="width:141.75pt;height:113.40pt;z-index:251658248;mso-wrap-distance-left:0.00pt;mso-wrap-distance-top:0.00pt;mso-wrap-distance-right:0.00pt;mso-wrap-distance-bottom:0.00pt;mso-wrap-style:square" stroked="f" filled="f" v:ext="SMDATA_14_ey9nY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AAAAACEAAABAAAAAPAAAAAAAAAAHICAAAAAAAAEAAAABAAAAAAAAAAAAAAABAAAAAAAAAAAAAAATCwAA3AgAAAAAAAAAAAAAAAAAACgAAAAIAAAAAQAAAAEAAAA=">
                  <v:imagedata r:id="rId21" o:title="media/image8"/>
                </v:shape>
                <o:OLEObject Type="Embed" ProgID="PBrush" ShapeID="Объект OLE8" DrawAspect="Content" ObjectID="_8" r:id="rId22"/>
              </w:object>
            </w:r>
            <w:r/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b/>
                <w:bCs/>
                <w:sz w:val="24"/>
                <w:szCs w:val="24"/>
                <w:u w:color="auto" w:val="single"/>
              </w:rPr>
            </w:pPr>
            <w:r>
              <w:rPr>
                <w:b/>
                <w:bCs/>
                <w:sz w:val="24"/>
                <w:szCs w:val="24"/>
                <w:u w:color="auto" w:val="single"/>
              </w:rPr>
              <w:t>Расчетные задачи</w:t>
            </w:r>
          </w:p>
          <w:p>
            <w:pPr/>
            <w:r>
              <w:rPr>
                <w:b/>
                <w:bCs/>
                <w:u w:color="auto" w:val="single"/>
              </w:rPr>
              <w:t xml:space="preserve">- </w:t>
            </w:r>
            <w:r>
              <w:t>Ребята, для закрепления знаний</w:t>
            </w:r>
            <w:r>
              <w:rPr>
                <w:b/>
                <w:bCs/>
                <w:u w:color="auto" w:val="single"/>
              </w:rPr>
              <w:t xml:space="preserve"> </w:t>
            </w:r>
            <w:r>
              <w:t xml:space="preserve">будем решать задачи в тетрадях.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color="auto" w:val="single"/>
              </w:rPr>
              <w:t xml:space="preserve">1. </w:t>
            </w:r>
            <w:r>
              <w:rPr>
                <w:sz w:val="24"/>
                <w:szCs w:val="24"/>
              </w:rPr>
              <w:t>Определите оптическую силу очков для близорукого человека. Расстояние наилучшего зрения нормального глаза 25 см, расстояние наилучшего зрения для человека с миопией 20 см.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</w:rPr>
              <w:t>=0.25 м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d=0.2 м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D-?</w:t>
            </w:r>
          </w:p>
          <w:p>
            <w:pPr>
              <w:rPr>
                <w:sz w:val="24"/>
                <w:szCs w:val="24"/>
              </w:rPr>
            </w:pPr>
            <w:r>
              <w:rPr>
                <w:position w:val="-15"/>
              </w:rPr>
            </w:r>
            <w:r>
              <w:rPr>
                <w:noProof/>
                <w:position w:val="-30"/>
              </w:rPr>
              <w:object>
                <v:shape id="Объект OLE9" o:spid="_x0000_s1034" type="#_x0000_t75" style="width:125.00pt;height:34.00pt;z-index:251658249;mso-wrap-distance-left:0.00pt;mso-wrap-distance-top:0.00pt;mso-wrap-distance-right:0.00pt;mso-wrap-distance-bottom:0.00pt;mso-wrap-style:square" stroked="f" filled="f" v:ext="SMDATA_14_ey9nYBMAAAAlAAAANw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AAAAAAAAAAA/38AAP9/AAAAAgAACQAAAAQAAAAAAAAADAAAABAAAAAAAAAAAAAAAAAAAAAAAAAAHgAAAGgAAAAAAAAAAAAAAAAAAAAAAAAAAAAAABAnAAAQJwAAAAAAAAAAAAAAAAAAAAAAAAAAAAAAAAAAAAAAAAAAAAAUAAAAAAAAAMDA/wAAAAAAZAAAADIAAAAAAAAAZAAAAAAAAAB/f38AAAAAACEAAABAAAAAPAAAAAAAAAAHogAAAAAAAAEAAAAAAAAAAAAAAAAAAAAAAAAAAAAAAAAAAADECQAAqAIAAAAAAAAAAAAAAAAAACgAAAAIAAAAAQAAAAEAAAA=">
                  <v:imagedata r:id="rId23" o:title="media/image9" chromakey="#f7fbf7"/>
                </v:shape>
                <o:OLEObject Type="Embed" ProgID="TestMaker Equation 2" ShapeID="Объект OLE9" DrawAspect="Content" ObjectID="_9" r:id="rId24"/>
              </w:object>
            </w:r>
            <w:r>
              <w:rPr>
                <w:position w:val="-15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position w:val="-12"/>
              </w:rPr>
            </w:r>
            <w:r>
              <w:rPr>
                <w:noProof/>
                <w:position w:val="-24"/>
              </w:rPr>
              <w:object>
                <v:shape id="Объект OLE10" o:spid="_x0000_s1035" type="#_x0000_t75" style="width:95.00pt;height:31.00pt;z-index:251658250;mso-wrap-distance-left:0.00pt;mso-wrap-distance-top:0.00pt;mso-wrap-distance-right:0.00pt;mso-wrap-distance-bottom:0.00pt;mso-wrap-style:square" stroked="f" filled="f" v:ext="SMDATA_14_ey9nYBMAAAAlAAAANw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AAAAAAAAAAA/38AAP9/AAAAAgAACQAAAAQAAAAAAAAADAAAABAAAAAAAAAAAAAAAAAAAAAAAAAAHgAAAGgAAAAAAAAAAAAAAAAAAAAAAAAAAAAAABAnAAAQJwAAAAAAAAAAAAAAAAAAAAAAAAAAAAAAAAAAAAAAAAAAAAAUAAAAAAAAAMDA/wAAAAAAZAAAADIAAAAAAAAAZAAAAAAAAAB/f38AAAAAACEAAABAAAAAPAAAAAAAAAAHogAAAAAAAAEAAAAAAAAAAAAAAAAAAAAAAAAAAAAAAAAAAABsBwAAbAIAAAAAAAAAAAAAAAAAACgAAAAIAAAAAQAAAAEAAAA=">
                  <v:imagedata r:id="rId25" o:title="media/image10" chromakey="#f7fbf7"/>
                </v:shape>
                <o:OLEObject Type="Embed" ProgID="TestMaker Equation 2" ShapeID="Объект OLE10" DrawAspect="Content" ObjectID="_10" r:id="rId26"/>
              </w:object>
            </w:r>
            <w:r>
              <w:rPr>
                <w:position w:val="-12"/>
              </w:rPr>
            </w:r>
            <w:r>
              <w:rPr>
                <w:sz w:val="24"/>
                <w:szCs w:val="24"/>
              </w:rPr>
              <w:t>дптр</w:t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Ответ: -1 дптр</w:t>
            </w:r>
          </w:p>
          <w:p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 Определите расстояние наилучшего зрения для человека, оптическая сила линз его очков -2 дптр.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D=2дптр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</w:rPr>
              <w:t>=0.25 м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d=?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position w:val="-15"/>
              </w:rPr>
            </w:r>
            <w:r>
              <w:rPr>
                <w:noProof/>
                <w:position w:val="-30"/>
              </w:rPr>
              <w:object>
                <v:shape id="Объект OLE11" o:spid="_x0000_s1036" type="#_x0000_t75" style="width:58.00pt;height:34.00pt;z-index:251658251;mso-wrap-distance-left:0.00pt;mso-wrap-distance-top:0.00pt;mso-wrap-distance-right:0.00pt;mso-wrap-distance-bottom:0.00pt;mso-wrap-style:square" stroked="f" filled="f" v:ext="SMDATA_14_ey9nYBMAAAAlAAAANw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AAAAAAAAAAA/38AAP9/AAAAAgAACQAAAAQAAAAAAAAADAAAABAAAAAAAAAAAAAAAAAAAAAAAAAAHgAAAGgAAAAAAAAAAAAAAAAAAAAAAAAAAAAAABAnAAAQJwAAAAAAAAAAAAAAAAAAAAAAAAAAAAAAAAAAAAAAAAAAAAAUAAAAAAAAAMDA/wAAAAAAZAAAADIAAAAAAAAAZAAAAAAAAAB/f38AAAAAACEAAABAAAAAPAAAAAAAAAAHogAAAAAAAAEAAAAAAAAAAAAAAAAAAAAAAAAAAAAAAAAAAACIBAAAqAIAAAAAAAAAAAAAAAAAACgAAAAIAAAAAQAAAAEAAAA=">
                  <v:imagedata r:id="rId27" o:title="media/image11" chromakey="#f7fbf7"/>
                </v:shape>
                <o:OLEObject Type="Embed" ProgID="TestMaker Equation 2" ShapeID="Объект OLE11" DrawAspect="Content" ObjectID="_11" r:id="rId28"/>
              </w:object>
            </w:r>
            <w:r>
              <w:rPr>
                <w:position w:val="-15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position w:val="-15"/>
              </w:rPr>
            </w:r>
            <w:r>
              <w:rPr>
                <w:noProof/>
                <w:position w:val="-30"/>
              </w:rPr>
              <w:object>
                <v:shape id="Объект OLE12" o:spid="_x0000_s1037" type="#_x0000_t75" style="width:127.00pt;height:34.00pt;z-index:251658252;mso-wrap-distance-left:0.00pt;mso-wrap-distance-top:0.00pt;mso-wrap-distance-right:0.00pt;mso-wrap-distance-bottom:0.00pt;mso-wrap-style:square" stroked="f" filled="f" v:ext="SMDATA_14_ey9nYBMAAAAlAAAANw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IAAAD3+/cAAAAAAAAAAAAAAAAAAAAAAAAAAABkAAAAZAAAAAEAAAAjAAAABAAAAGQAAAAXAAAAFAAAAAAAAAAAAAAA/38AAP9/AAAAAgAACQAAAAQAAAAAAAAADAAAABAAAAAAAAAAAAAAAAAAAAAAAAAAHgAAAGgAAAAAAAAAAAAAAAAAAAAAAAAAAAAAABAnAAAQJwAAAAAAAAAAAAAAAAAAAAAAAAAAAAAAAAAAAAAAAAAAAAAUAAAAAAAAAMDA/wAAAAAAZAAAADIAAAAAAAAAZAAAAAAAAAB/f38AAAAAACEAAABAAAAAPAAAAAAAAAAHogAAAAAAAAEAAAAAAAAAAAAAAAAAAAAAAAAAAAAAAAAAAADsCQAAqAIAAAAAAAAAAAAAAAAAACgAAAAIAAAAAQAAAAEAAAA=">
                  <v:imagedata r:id="rId29" o:title="media/image12" chromakey="#f7fbf7"/>
                </v:shape>
                <o:OLEObject Type="Embed" ProgID="TestMaker Equation 2" ShapeID="Объект OLE12" DrawAspect="Content" ObjectID="_12" r:id="rId30"/>
              </w:object>
            </w:r>
            <w:r>
              <w:rPr>
                <w:position w:val="-15"/>
              </w:rPr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Ответ: 50 см</w:t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Подведение итогов.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 для глаз</w:t>
            </w:r>
          </w:p>
          <w:p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1 -е упражнение. Посмотреть вверх-вниз, направо-налево, произвести вращательное движение глазами сначала в одном направлении, затем в другом (10 мин).</w:t>
            </w:r>
          </w:p>
          <w:p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2-е упражнение. Сильно зажмурить глаза, открыть. Повторить несколько раз.</w:t>
            </w:r>
          </w:p>
          <w:p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3-е упражнение. Смотреть на ноготь пальца руки, то удаляя, то приближая его к носу.</w:t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Обратная связь</w:t>
            </w:r>
            <w:r>
              <w:rPr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Осуществляется посредством рефлексивных вопросов: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Сегодня на уроке я узнала.....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Мне нравится..........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Меня заинтересовало........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Я научился... </w:t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</w:tc>
        <w:tc>
          <w:tcPr>
            <w:tcW w:w="4269" w:type="dxa"/>
            <w:gridSpan w:val="2"/>
            <w:tcBorders>
              <w:top w:val="single" w:sz="8" w:space="0" w:color="2976A4" tmln="20, 20, 20, 0, 0"/>
              <w:left w:val="single" w:sz="8" w:space="0" w:color="2976A4" tmln="20, 20, 20, 0, 0"/>
              <w:bottom w:val="single" w:sz="12" w:space="0" w:color="2976A4" tmln="3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Учащиеся по парам улыбаются друг другу желают успеха.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  <w:lang w:val="kk-k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  <w:lang w:val="kk-kz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u w:color="auto" w:val="single"/>
              </w:rPr>
              <w:t>Первый ученик отвечает  на вопросы учителя, затем задает следующий вопрос однокласснику, которого выбирает сам. И так далее по цепочке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color="auto" w:val="single"/>
              </w:rPr>
              <w:t>Ответить на вопросы:</w:t>
            </w:r>
            <w:r>
              <w:rPr>
                <w:rFonts w:eastAsia="Calibri"/>
                <w:b/>
                <w:sz w:val="24"/>
                <w:szCs w:val="24"/>
                <w:u w:color="auto" w:val="single"/>
              </w:rPr>
              <w:t>(И)</w:t>
            </w: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 Какие виды линз вам известны? Что такое главная оптическая ось линзы? Фокус линзы? Что такое оптическая сила линзы? Как она определяется?</w:t>
            </w: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b/>
                <w:bCs/>
                <w:sz w:val="24"/>
                <w:szCs w:val="24"/>
                <w:u w:color="auto" w:val="single"/>
              </w:rPr>
            </w:pPr>
            <w:r>
              <w:rPr>
                <w:b/>
                <w:bCs/>
                <w:sz w:val="24"/>
                <w:szCs w:val="24"/>
                <w:u w:color="auto" w:val="single"/>
              </w:rPr>
              <w:t>Записывают в тетрадях дату и тему урока</w:t>
            </w:r>
          </w:p>
          <w:p>
            <w:pPr>
              <w:rPr>
                <w:b/>
                <w:bCs/>
                <w:sz w:val="24"/>
                <w:szCs w:val="24"/>
                <w:u w:color="auto" w:val="single"/>
              </w:rPr>
            </w:pPr>
            <w:r>
              <w:rPr>
                <w:b/>
                <w:bCs/>
                <w:sz w:val="24"/>
                <w:szCs w:val="24"/>
                <w:u w:color="auto" w:val="single"/>
              </w:rPr>
              <w:t xml:space="preserve">Просмотр видоролика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 по теме заданиям PISA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  <w:t>Задание.(И-П-Г)</w:t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/>
            <w:r>
              <w:t xml:space="preserve">Учащиеся самостоятельно отвечают на вопросы. </w:t>
            </w:r>
          </w:p>
          <w:p>
            <w:pPr/>
            <w:r>
              <w:t>- Свои ответы обсуждают с соседом по парте.</w:t>
            </w:r>
          </w:p>
          <w:p>
            <w:pPr/>
            <w:r>
              <w:t>- Вместе с остальными разбирают  свои ответы</w:t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  <w:t>Задание 2.(Г)</w:t>
            </w:r>
          </w:p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kk-kz"/>
              </w:rPr>
              <w:t xml:space="preserve">Учащиеся оборазуют группы </w:t>
            </w:r>
            <w:r>
              <w:rPr>
                <w:rFonts w:eastAsia="Calibri"/>
                <w:sz w:val="24"/>
                <w:szCs w:val="24"/>
              </w:rPr>
              <w:t xml:space="preserve">из сидящих за двумя рядом стоящими партами. </w:t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выполняется группами на выданном листке, где участники группы пишут фамилии и ответы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  <w:t xml:space="preserve"> </w:t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учебником стр 264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33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  <w:t>Критерий оценивания работ:</w:t>
            </w:r>
          </w:p>
          <w:p>
            <w:pPr>
              <w:pStyle w:val="par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1.Краткая запись и условия, перевод единиц в систему СИ (5 баллов)</w:t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2.Формула расчета оптической силы линзы (2 б)</w:t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3.Правильный расчет   (3 б)</w:t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Style w:val="par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1.Краткая запись и условия, перевод единиц в систему СИ (5 баллов)</w:t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2.Формула расчета оптической силы линзы (2 б)</w:t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3.Правильный расчет   (3 б)</w:t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rFonts w:eastAsia="Calibri"/>
                <w:b/>
                <w:sz w:val="24"/>
                <w:szCs w:val="24"/>
                <w:u w:color="auto" w:val="single"/>
              </w:rPr>
            </w:pPr>
            <w:r>
              <w:rPr>
                <w:rFonts w:eastAsia="Calibri"/>
                <w:b/>
                <w:sz w:val="24"/>
                <w:szCs w:val="24"/>
                <w:u w:color="auto" w:val="single"/>
              </w:rPr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b/>
                <w:bCs/>
                <w:sz w:val="24"/>
                <w:szCs w:val="24"/>
                <w:u w:color="auto" w:val="single"/>
              </w:rPr>
            </w:pPr>
            <w:r>
              <w:rPr>
                <w:b/>
                <w:bCs/>
                <w:sz w:val="24"/>
                <w:szCs w:val="24"/>
                <w:u w:color="auto" w:val="single"/>
              </w:rPr>
              <w:t>Учащиеся выполняют гимнастику для глаз</w:t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  <w:t>Учащиеся предоставляют обратную связь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Сегодня на уроке я узнала.....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Мне нравится..........</w:t>
            </w:r>
          </w:p>
          <w:p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Меня заинтересовало........</w:t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Cs/>
                <w:sz w:val="24"/>
                <w:szCs w:val="24"/>
                <w:lang w:val="kk-kz"/>
              </w:rPr>
              <w:t>Я научился...</w:t>
            </w: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kk-kz"/>
              </w:rPr>
              <w:t>Домашнее задание</w:t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  <w:t>1.Творческое задание «Разработайте зарядку для глаз из нескольких упражнений»</w:t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  <w:t xml:space="preserve">2.Решите задачу: Упражнение 33д Задания 1 и 2. </w:t>
            </w:r>
          </w:p>
          <w:p>
            <w:pPr>
              <w:spacing/>
              <w:jc w:val="center"/>
              <w:rPr>
                <w:rFonts w:eastAsia="Times New Roman"/>
                <w:i/>
                <w:sz w:val="24"/>
                <w:szCs w:val="24"/>
                <w:lang w:val="kk-kz"/>
              </w:rPr>
            </w:pPr>
            <w:r>
              <w:rPr>
                <w:rFonts w:eastAsia="Times New Roman"/>
                <w:i/>
                <w:sz w:val="24"/>
                <w:szCs w:val="24"/>
                <w:lang w:val="kk-kz"/>
              </w:rPr>
              <w:t>Дескрипторы:</w:t>
            </w:r>
          </w:p>
          <w:p>
            <w:pPr>
              <w:spacing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1. чтение и анализ условия, краткая запись</w:t>
            </w:r>
          </w:p>
          <w:p>
            <w:pPr>
              <w:spacing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2. перевод единиц измерения в систему СИ, определение и запись формулы</w:t>
            </w:r>
          </w:p>
          <w:p>
            <w:pPr>
              <w:spacing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t>3. выполнить расчеты</w:t>
            </w:r>
          </w:p>
          <w:p>
            <w:pPr>
              <w:pStyle w:val="par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записать ответ</w:t>
            </w:r>
          </w:p>
          <w:p>
            <w:pPr>
              <w:pStyle w:val="para5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710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12" w:space="0" w:color="2976A4" tmln="3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Взаимооценивание «Благодарность»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Вербальное оценивание учителем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Взаимооценивание 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«Согласен/не согласен»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работают используя метод «Думай-объединяйся-делись»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проверяет листы ответов после урока. Однако после выполнения заданий каждая группа озвучивает свои ответы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Взаимооценивание по критериям</w:t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Взаимооценивание по дискрипторам</w:t>
            </w:r>
          </w:p>
        </w:tc>
        <w:tc>
          <w:tcPr>
            <w:tcW w:w="2143" w:type="dxa"/>
            <w:tcBorders>
              <w:top w:val="single" w:sz="8" w:space="0" w:color="2976A4" tmln="20, 20, 20, 0, 0"/>
              <w:left w:val="single" w:sz="8" w:space="0" w:color="2976A4" tmln="20, 20, 20, 0, 0"/>
              <w:bottom w:val="single" w:sz="12" w:space="0" w:color="2976A4" tmln="30, 20, 20, 0, 0"/>
              <w:right w:val="single" w:sz="8" w:space="0" w:color="2976A4" tmln="20, 20, 20, 0, 0"/>
            </w:tcBorders>
            <w:tmTcPr id="1617375099" protected="0"/>
          </w:tcPr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Презентация </w:t>
            </w:r>
          </w:p>
          <w:p>
            <w:pPr>
              <w:spacing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Слайд1</w:t>
            </w:r>
          </w:p>
          <w:p>
            <w:pPr>
              <w:spacing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физики 8 класса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Н.А.Закирова, Р.Р.Аширов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«Арман ПВ», 2018г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стр.261</w:t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color w:val="0000ff"/>
                <w:sz w:val="24"/>
                <w:szCs w:val="24"/>
                <w:u w:color="auto" w:val="single"/>
              </w:rPr>
            </w:pPr>
            <w:r>
              <w:rPr>
                <w:color w:val="0000ff"/>
                <w:sz w:val="24"/>
                <w:szCs w:val="24"/>
                <w:u w:color="auto" w:val="single"/>
              </w:rPr>
              <w:t>https://youtu.be/rO8Pv2LbiO0</w:t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PISA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Естественнонаучная грамотность Астана 2016г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стр.40</w:t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Презентация,</w:t>
            </w:r>
          </w:p>
          <w:p>
            <w:pPr>
              <w:spacing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Слайды 2-3</w:t>
            </w:r>
          </w:p>
          <w:p>
            <w:pPr>
              <w:spacing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Компьютеры для просмотра видеоресурсов</w:t>
            </w:r>
          </w:p>
          <w:p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физики 8 класса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Н.А.Закирова, Р.Р.Аширов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«Арман ПВ», 2018г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стр.264</w:t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4</w:t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>
              <w:spacing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</w:r>
          </w:p>
          <w:p>
            <w:pPr/>
            <w:r>
              <w:t>Презентация</w:t>
            </w:r>
          </w:p>
          <w:p>
            <w:pPr>
              <w:rPr>
                <w:i/>
                <w:iCs/>
              </w:rPr>
            </w:pPr>
            <w:r>
              <w:rPr>
                <w:i/>
                <w:iCs/>
              </w:rPr>
              <w:t>Слайд 5</w:t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Памятка «Береги глаза»</w:t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физики 8 класса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Н.А.Закирова, Р.Р.Аширов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«Арман ПВ», 2018г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стр.264</w:t>
            </w:r>
          </w:p>
          <w:p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</w:r>
          </w:p>
        </w:tc>
      </w:tr>
    </w:tbl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1907" w:w="16839" w:orient="landscape"/>
      <w:pgMar w:left="1134" w:top="1134" w:right="1134" w:bottom="1134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38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2"/>
    <w:tmLastPosSelect w:val="0"/>
    <w:tmLastPosFrameIdx w:val="23"/>
    <w:tmLastPosCaret>
      <w:tmLastPosPgfIdx w:val="44"/>
      <w:tmLastPosIdx w:val="13"/>
    </w:tmLastPosCaret>
    <w:tmLastPosAnchor>
      <w:tmLastPosPgfIdx w:val="0"/>
      <w:tmLastPosIdx w:val="0"/>
    </w:tmLastPosAnchor>
    <w:tmLastPosTblRect w:left="0" w:top="0" w:right="0" w:bottom="0"/>
  </w:tmLastPos>
  <w:tmAppRevision w:date="1617375099" w:val="982" w:fileVer="342" w:fileVer64="64" w:fileVerOS="4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List Paragraph"/>
    <w:qFormat/>
    <w:basedOn w:val="para0"/>
    <w:pPr>
      <w:ind w:left="720"/>
      <w:contextualSpacing/>
      <w:widowControl/>
    </w:pPr>
    <w:rPr>
      <w:rFonts w:eastAsia="Times New Roman"/>
      <w:sz w:val="24"/>
      <w:szCs w:val="24"/>
    </w:rPr>
  </w:style>
  <w:style w:type="paragraph" w:styleId="para5">
    <w:name w:val="No Spacing"/>
    <w:qFormat/>
    <w:pPr>
      <w:widowControl/>
    </w:pPr>
    <w:rPr>
      <w:rFonts w:ascii="Calibri" w:hAnsi="Calibri" w:eastAsia="SimSun" w:cs="Calibri"/>
      <w:kern w:val="1"/>
      <w:sz w:val="22"/>
      <w:szCs w:val="22"/>
      <w:lang w:val="ru-ru" w:eastAsia="zh-cn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rFonts w:ascii="Times New Roman" w:hAnsi="Times New Roman" w:cs="Times New Roman"/>
      <w:color w:val="000000"/>
      <w:u w:color="auto" w:val="single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List Paragraph"/>
    <w:qFormat/>
    <w:basedOn w:val="para0"/>
    <w:pPr>
      <w:ind w:left="720"/>
      <w:contextualSpacing/>
      <w:widowControl/>
    </w:pPr>
    <w:rPr>
      <w:rFonts w:eastAsia="Times New Roman"/>
      <w:sz w:val="24"/>
      <w:szCs w:val="24"/>
    </w:rPr>
  </w:style>
  <w:style w:type="paragraph" w:styleId="para5">
    <w:name w:val="No Spacing"/>
    <w:qFormat/>
    <w:pPr>
      <w:widowControl/>
    </w:pPr>
    <w:rPr>
      <w:rFonts w:ascii="Calibri" w:hAnsi="Calibri" w:eastAsia="SimSun" w:cs="Calibri"/>
      <w:kern w:val="1"/>
      <w:sz w:val="22"/>
      <w:szCs w:val="22"/>
      <w:lang w:val="ru-ru" w:eastAsia="zh-cn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rFonts w:ascii="Times New Roman" w:hAnsi="Times New Roman" w:cs="Times New Roman"/>
      <w:color w:val="000000"/>
      <w:u w:color="auto" w:val="single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Relationship Id="rId9" Type="http://schemas.openxmlformats.org/officeDocument/2006/relationships/image" Target="media/image2.wmf"/><Relationship Id="rId10" Type="http://schemas.openxmlformats.org/officeDocument/2006/relationships/oleObject" Target="embeddings/oleObject2.bin"/><Relationship Id="rId11" Type="http://schemas.openxmlformats.org/officeDocument/2006/relationships/image" Target="media/image3.wmf"/><Relationship Id="rId12" Type="http://schemas.openxmlformats.org/officeDocument/2006/relationships/oleObject" Target="embeddings/oleObject3.bin"/><Relationship Id="rId13" Type="http://schemas.openxmlformats.org/officeDocument/2006/relationships/image" Target="media/image4.wmf"/><Relationship Id="rId14" Type="http://schemas.openxmlformats.org/officeDocument/2006/relationships/oleObject" Target="embeddings/oleObject4.bin"/><Relationship Id="rId15" Type="http://schemas.openxmlformats.org/officeDocument/2006/relationships/image" Target="media/image5.wmf"/><Relationship Id="rId16" Type="http://schemas.openxmlformats.org/officeDocument/2006/relationships/oleObject" Target="embeddings/oleObject5.bin"/><Relationship Id="rId17" Type="http://schemas.openxmlformats.org/officeDocument/2006/relationships/image" Target="media/image6.wmf"/><Relationship Id="rId18" Type="http://schemas.openxmlformats.org/officeDocument/2006/relationships/oleObject" Target="embeddings/oleObject6.bin"/><Relationship Id="rId19" Type="http://schemas.openxmlformats.org/officeDocument/2006/relationships/image" Target="media/image7.wmf"/><Relationship Id="rId20" Type="http://schemas.openxmlformats.org/officeDocument/2006/relationships/oleObject" Target="embeddings/oleObject7.bin"/><Relationship Id="rId21" Type="http://schemas.openxmlformats.org/officeDocument/2006/relationships/image" Target="media/image8.wmf"/><Relationship Id="rId22" Type="http://schemas.openxmlformats.org/officeDocument/2006/relationships/oleObject" Target="embeddings/oleObject8.bin"/><Relationship Id="rId23" Type="http://schemas.openxmlformats.org/officeDocument/2006/relationships/image" Target="media/image9.wmf"/><Relationship Id="rId24" Type="http://schemas.openxmlformats.org/officeDocument/2006/relationships/oleObject" Target="embeddings/oleObject9.bin"/><Relationship Id="rId25" Type="http://schemas.openxmlformats.org/officeDocument/2006/relationships/image" Target="media/image10.w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w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wmf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2021-04-01T15:30:32Z</dcterms:created>
  <dcterms:modified xsi:type="dcterms:W3CDTF">2021-04-02T14:51:39Z</dcterms:modified>
</cp:coreProperties>
</file>