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C93BE">
      <w:pPr>
        <w:pStyle w:val="4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Учитель русского языка и литературы Юлмухаметова Айгуль Сагитьяновна, гимназия имени И.Алтынсарина города Аркалыка</w:t>
      </w:r>
    </w:p>
    <w:p w14:paraId="58E409C0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УМК «Работа с текстом: теория и практика» 8-10 классы</w:t>
      </w:r>
    </w:p>
    <w:p w14:paraId="3FFE10C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Стилистические ошибки как нарушение стилистической нормы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323E68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Под стилистической ошибкой обычно понимается результат наруше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ния определенных правил, требований стилистической нормы, которая предписывает ориентацию на принцип коммуникативной целесообразности. Например:</w:t>
      </w:r>
    </w:p>
    <w:p w14:paraId="5300664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Науськанные кулаками, женщины набросились на Давыдова.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Науськать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– просторечное; литературное –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подстрекать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Следует только помнить, что не всякое отступление от стилистической нормы следует считать стилистической ошибкой. Ср.: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Море смеялось (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нарушение лексической сочетаемости);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штопать крыши.</w:t>
      </w:r>
    </w:p>
    <w:p w14:paraId="2AB37F5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Выделяют такие группы ошибок: </w:t>
      </w:r>
    </w:p>
    <w:p w14:paraId="4A0180B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1) стилистические недочеты, связанные со слабым владением ресурсами русского языка; </w:t>
      </w:r>
    </w:p>
    <w:p w14:paraId="4D74F65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2) ошибки, обнаруживающие недостаточно развитое языковое чутье; </w:t>
      </w:r>
    </w:p>
    <w:p w14:paraId="6A7DAEF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3) ошибки, нарушающие норму функциональных стилей.</w:t>
      </w:r>
    </w:p>
    <w:p w14:paraId="01610542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1. Тавтология (немотивированный повтор) При всей тривиальности вынесенной на внимание проблемы, она заслуживает особого внимания</w:t>
      </w:r>
    </w:p>
    <w:p w14:paraId="3CA3AF9C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2. Употребление плеоназмов (оказать помощь, быстро мчаться)</w:t>
      </w:r>
    </w:p>
    <w:p w14:paraId="3896EB89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3. Употребление слов-парзитов: так сказать, где-то, как бы, однозначно </w:t>
      </w:r>
    </w:p>
    <w:p w14:paraId="3594265F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4. Нарушение порядка слов в предложении</w:t>
      </w:r>
    </w:p>
    <w:p w14:paraId="1AB1AE35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5. Немотивированное употребление просторечных слов, жаргона, сленга (играть с Каспаровым на равных он не может. Это быстро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просекли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спонсоры. Прикупите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зеленых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на черный день. В начале эпохи перемен на всех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кинули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).</w:t>
      </w:r>
    </w:p>
    <w:p w14:paraId="4BF36F7E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6.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Неудачное использование эмоционально-оценочной окраски Выборы показали сплошной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маразм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. Нам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вешают лапшу на уши.</w:t>
      </w:r>
    </w:p>
    <w:p w14:paraId="3EFB35FA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7. Неоправданное употребление книжных слов, профессиональных терминов</w:t>
      </w:r>
    </w:p>
    <w:p w14:paraId="255B503F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8. Неоправданное многословие</w:t>
      </w:r>
    </w:p>
    <w:p w14:paraId="223C3162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9. Однообразие в построении предложений</w:t>
      </w:r>
    </w:p>
    <w:p w14:paraId="2F7FADF0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10. Излишняя длина предложений</w:t>
      </w:r>
    </w:p>
    <w:p w14:paraId="0FB19F80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11. Излишне рубленые фразы</w:t>
      </w:r>
    </w:p>
    <w:p w14:paraId="68077FB4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12. Употребление штампов, снижающих эстетическую ценность (Через весь роман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красной нитью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проходит тема)</w:t>
      </w:r>
    </w:p>
    <w:p w14:paraId="604D66C8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13. Нарушение благозвучия речи из-за скопления одинаковых звуков, морфем.</w:t>
      </w:r>
    </w:p>
    <w:p w14:paraId="682BE426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14. Неоправданное использование в речи профессионального канцелярского жаргона и синтаксических моделей деловой речи: Он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делал на правительстве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доклад (здесь синтаксически связаны слова, которые при полном словесном выражении не имеют синтаксической связи. В официальной речи это - норма, в других сферах общения - ошибка).</w:t>
      </w:r>
    </w:p>
    <w:p w14:paraId="5D280646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15. Употребление иноязычных слов, плохо освоенных речевой практикой (ждите экспансии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креативных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людей; Эта героиня начинает с тривиального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харассмента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).</w:t>
      </w:r>
    </w:p>
    <w:p w14:paraId="1A3A8DDD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16. Употребление в одном предложении слов с разной стилистической окраской (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дружественные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(книжное) сторонники Георгия Анцева,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как водится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(разгов.) в подобных ситуациях, оспаривают это дело в суде.</w:t>
      </w:r>
    </w:p>
    <w:p w14:paraId="6E1D4A31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17. Речевая недостаточность – немотивированный пропуск слов (я заявляю протест и неуважение. После правки: Выражаю протест и заявляю о неуважении.</w:t>
      </w:r>
    </w:p>
    <w:p w14:paraId="02CAB188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18. Немотивированное употребление диалектных слов (амортизационные отчисления надобно производить ежемесячно).</w:t>
      </w:r>
    </w:p>
    <w:p w14:paraId="1BFBC4A5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19. Неудачное использование неологизмов. Надо дооформить агитпункт.</w:t>
      </w:r>
    </w:p>
    <w:p w14:paraId="675A4AC1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20. Неудачное использование слов с переносным значением (На обе ноги хромает снабжение).</w:t>
      </w:r>
    </w:p>
    <w:p w14:paraId="3B610CD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Стилистическая правка текста заключается в оценке всех элементов текста в контексте целого речевого произведения, в придании тексту стилистической однородности.</w:t>
      </w:r>
    </w:p>
    <w:p w14:paraId="33A3147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Речевые штампы – это, во-первых, шаблонные обороты речи, имеющие канцелярскую окраску. Среди речевых штампов, возникших вследствие влияния официально-делового стиля, можно выделить прежде всего шаблонные обороты речи: на данном этапе, в данный отрезок времени, на сегодняшний день, подчеркнуть со всей остротой и т.п. Как правило, они ничего не вносят в содержание высказывания, а лишь засоряют предложения. Например:</w:t>
      </w:r>
    </w:p>
    <w:p w14:paraId="2D2BDD8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В данный отрезок времени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трудное положение сложилось с ликвидацией задолженности предприятиями-поставщиками;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В настоящее время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взята под контроль выплата заработной платы горнякам;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На данном этапе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икромет у карася проходит нормально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т.д.</w:t>
      </w:r>
    </w:p>
    <w:p w14:paraId="10FEA81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Исключение выделенных слов ничего не изменит в информации.</w:t>
      </w:r>
    </w:p>
    <w:p w14:paraId="10AC37F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речевым штампам относятся также так называемые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универсальные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слова, которые используются в самых различных, часто слишком широких, неопределенных значениях: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вопрос, мероприятие, ряд, определенный, отдельный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т.д. Например, существительное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вопрос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выступая как универсальное слово, никогда не указывает на то, о чем спрашивают (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Особо важное значение имеют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вопросы питания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 в первые 10-12 дней; Большого внимания заслуживают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вопросы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 технического оснащения производства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). В таких случаях его можно безболезненно исключить из текста (ср.: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Особенно важное значение имеет питание в первые 10-12 дней).</w:t>
      </w:r>
    </w:p>
    <w:p w14:paraId="544361A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Среди речевых штампов выделяются и парные слова (слова-спутники); использование одного из них обязательно подсказывает и употребление другого: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проблема - нерешенная, назревшая, мероприятие - проведенное и т.д.</w:t>
      </w:r>
    </w:p>
    <w:p w14:paraId="0721655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следует путать речевые штампы с языковыми стандартами, клишированными оборотами речи. В отличие от штампа, стандарт «не вызывает негативного отношения, так как обладает четкой семантикой и экономно выражает мысль, способствуя быстроте передачи информации». К ним относятся, например, такие выражения, получившие устойчивый характер: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работники бюджетной сферы, служба занятости, международная гуманитарная помощь, коммерческие структуры, силовые ведомства, ветви российской власти, по данным из информированных источников.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Словосочетания типа: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служба быта (питания, здоровья, отдыха и т.д.).</w:t>
      </w:r>
    </w:p>
    <w:p w14:paraId="5BBEB21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Во-вторых, устойчивые выражения, потерявшие свои оригинальность и выразительность. К ним обычно относятся обезличенные метафоры, потускневшие эпитеты, банальные каламбуры.</w:t>
      </w:r>
    </w:p>
    <w:p w14:paraId="3887099F">
      <w:pPr>
        <w:rPr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8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2025-01-26T13:40:45Z</dcterms:created>
  <dc:creator>Admin</dc:creator>
  <cp:lastModifiedBy>Айгуль Юлмухаме�</cp:lastModifiedBy>
  <dcterms:modified xsi:type="dcterms:W3CDTF">2025-01-26T13:43:50Z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3CB1A6B79A444EB887F0E1B1FE75808B_12</vt:lpwstr>
  </property>
</Properties>
</file>