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07" w:rsidRPr="00FC0296" w:rsidRDefault="00596F07" w:rsidP="00596F07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FC0296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Детский сад «</w:t>
      </w:r>
      <w:proofErr w:type="spellStart"/>
      <w:r w:rsidRPr="00FC0296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Баларман</w:t>
      </w:r>
      <w:proofErr w:type="spellEnd"/>
      <w:r w:rsidRPr="00FC0296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»</w:t>
      </w:r>
    </w:p>
    <w:p w:rsidR="00596F07" w:rsidRPr="00FC0296" w:rsidRDefault="00596F07" w:rsidP="00596F07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proofErr w:type="spellStart"/>
      <w:r w:rsidRPr="00FC0296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Предшкольный</w:t>
      </w:r>
      <w:proofErr w:type="spellEnd"/>
      <w:r w:rsidRPr="00FC0296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класс №9 2021-2022 г.</w:t>
      </w:r>
    </w:p>
    <w:p w:rsidR="00596F07" w:rsidRPr="00FC0296" w:rsidRDefault="00596F07" w:rsidP="00596F07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FC0296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 Волкова Светлана Сергеевна</w:t>
      </w:r>
    </w:p>
    <w:p w:rsidR="00596F07" w:rsidRPr="00FC0296" w:rsidRDefault="00596F07" w:rsidP="00596F07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FC0296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Образовательная область: «Познание»</w:t>
      </w:r>
    </w:p>
    <w:p w:rsidR="00596F07" w:rsidRPr="00FC0296" w:rsidRDefault="00596F07" w:rsidP="00596F07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FC0296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Раздел «Основы математики»</w:t>
      </w:r>
    </w:p>
    <w:p w:rsidR="00596F07" w:rsidRPr="00FC0296" w:rsidRDefault="00596F07" w:rsidP="00596F07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FC0296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Конспект занятия</w:t>
      </w:r>
    </w:p>
    <w:p w:rsidR="00596F07" w:rsidRPr="00FC0296" w:rsidRDefault="00596F07" w:rsidP="00596F07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FC0296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Тема:  «</w:t>
      </w:r>
      <w:r w:rsidRPr="000115D4">
        <w:rPr>
          <w:rFonts w:ascii="Times New Roman" w:hAnsi="Times New Roman" w:cs="Times New Roman"/>
          <w:b/>
          <w:sz w:val="28"/>
          <w:szCs w:val="28"/>
        </w:rPr>
        <w:t>Мир вокруг нас</w:t>
      </w:r>
      <w:r w:rsidRPr="00FC0296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»</w:t>
      </w:r>
    </w:p>
    <w:p w:rsidR="00596F07" w:rsidRPr="00596F07" w:rsidRDefault="00596F07" w:rsidP="00596F07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FC0296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Под тема: «</w:t>
      </w:r>
      <w:r w:rsidRPr="000115D4">
        <w:rPr>
          <w:rFonts w:ascii="Times New Roman" w:hAnsi="Times New Roman" w:cs="Times New Roman"/>
          <w:b/>
          <w:sz w:val="28"/>
          <w:szCs w:val="28"/>
        </w:rPr>
        <w:t>Природа нашего края</w:t>
      </w:r>
      <w:r w:rsidRPr="00FC0296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»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272"/>
        <w:gridCol w:w="5918"/>
      </w:tblGrid>
      <w:tr w:rsidR="00596F07" w:rsidRPr="00596F07" w:rsidTr="00C2237C">
        <w:trPr>
          <w:trHeight w:val="548"/>
        </w:trPr>
        <w:tc>
          <w:tcPr>
            <w:tcW w:w="4512" w:type="dxa"/>
            <w:gridSpan w:val="2"/>
            <w:shd w:val="clear" w:color="auto" w:fill="C6D9F1"/>
          </w:tcPr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Тема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 xml:space="preserve"> ОУД</w:t>
            </w: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: Научусь считать.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Числа от 1 до 10.</w:t>
            </w:r>
          </w:p>
        </w:tc>
        <w:tc>
          <w:tcPr>
            <w:tcW w:w="5918" w:type="dxa"/>
          </w:tcPr>
          <w:p w:rsidR="00596F07" w:rsidRPr="00596F07" w:rsidRDefault="00596F07" w:rsidP="00596F07">
            <w:pPr>
              <w:shd w:val="clear" w:color="auto" w:fill="FFFFFF"/>
              <w:ind w:firstLine="360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Д/с «</w:t>
            </w:r>
            <w:proofErr w:type="spellStart"/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Баларман</w:t>
            </w:r>
            <w:proofErr w:type="spellEnd"/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</w:tc>
      </w:tr>
      <w:tr w:rsidR="00596F07" w:rsidRPr="00596F07" w:rsidTr="00C2237C">
        <w:trPr>
          <w:trHeight w:val="461"/>
        </w:trPr>
        <w:tc>
          <w:tcPr>
            <w:tcW w:w="4512" w:type="dxa"/>
            <w:gridSpan w:val="2"/>
          </w:tcPr>
          <w:p w:rsidR="00596F07" w:rsidRPr="00596F07" w:rsidRDefault="00596F07" w:rsidP="00596F07">
            <w:pPr>
              <w:shd w:val="clear" w:color="auto" w:fill="FFFFFF"/>
              <w:ind w:firstLine="360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Предшкольный</w:t>
            </w:r>
            <w:proofErr w:type="spellEnd"/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 xml:space="preserve"> №9</w:t>
            </w:r>
          </w:p>
        </w:tc>
        <w:tc>
          <w:tcPr>
            <w:tcW w:w="5918" w:type="dxa"/>
          </w:tcPr>
          <w:p w:rsidR="00596F07" w:rsidRPr="00596F07" w:rsidRDefault="00596F07" w:rsidP="00596F07">
            <w:pPr>
              <w:shd w:val="clear" w:color="auto" w:fill="FFFFFF"/>
              <w:ind w:firstLine="360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Волкова Светлана Сергеевна</w:t>
            </w:r>
          </w:p>
        </w:tc>
      </w:tr>
      <w:tr w:rsidR="00596F07" w:rsidRPr="00596F07" w:rsidTr="00C2237C">
        <w:trPr>
          <w:trHeight w:val="899"/>
        </w:trPr>
        <w:tc>
          <w:tcPr>
            <w:tcW w:w="3240" w:type="dxa"/>
          </w:tcPr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 xml:space="preserve">Цели 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ОУД</w:t>
            </w:r>
          </w:p>
        </w:tc>
        <w:tc>
          <w:tcPr>
            <w:tcW w:w="7190" w:type="dxa"/>
            <w:gridSpan w:val="2"/>
          </w:tcPr>
          <w:p w:rsidR="00596F07" w:rsidRPr="00596F07" w:rsidRDefault="00596F07" w:rsidP="00596F07">
            <w:pPr>
              <w:numPr>
                <w:ilvl w:val="3"/>
                <w:numId w:val="3"/>
              </w:num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Считать в прямом и обратном порядке в пределах 10.</w:t>
            </w:r>
          </w:p>
          <w:p w:rsidR="00596F07" w:rsidRPr="00596F07" w:rsidRDefault="00596F07" w:rsidP="00596F07">
            <w:pPr>
              <w:numPr>
                <w:ilvl w:val="3"/>
                <w:numId w:val="3"/>
              </w:num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Сопоставлять количество предметов со счетом и называть его порядковый номер.</w:t>
            </w:r>
          </w:p>
        </w:tc>
      </w:tr>
      <w:tr w:rsidR="00596F07" w:rsidRPr="00596F07" w:rsidTr="00C2237C">
        <w:trPr>
          <w:trHeight w:val="2237"/>
        </w:trPr>
        <w:tc>
          <w:tcPr>
            <w:tcW w:w="3240" w:type="dxa"/>
          </w:tcPr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Предполагаемый результат</w:t>
            </w:r>
          </w:p>
        </w:tc>
        <w:tc>
          <w:tcPr>
            <w:tcW w:w="7190" w:type="dxa"/>
            <w:gridSpan w:val="2"/>
          </w:tcPr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Все воспитанники будут: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считать в прямом и обратном порядке в пределах 10.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Многие воспитанники будут: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сопоставлять количество предметов со счетом и называть его порядковый номер.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Некоторые воспитанники будут: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сопоставлять количество предметов со счетом и называть его порядковый номер вразброс.</w:t>
            </w:r>
          </w:p>
        </w:tc>
      </w:tr>
      <w:tr w:rsidR="00596F07" w:rsidRPr="00596F07" w:rsidTr="00C2237C">
        <w:trPr>
          <w:trHeight w:val="3587"/>
        </w:trPr>
        <w:tc>
          <w:tcPr>
            <w:tcW w:w="3240" w:type="dxa"/>
          </w:tcPr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Языковая цель</w:t>
            </w:r>
          </w:p>
        </w:tc>
        <w:tc>
          <w:tcPr>
            <w:tcW w:w="7190" w:type="dxa"/>
            <w:gridSpan w:val="2"/>
          </w:tcPr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Воспитанники могут: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использовать в речи лексику и терминологию при постановке собственных вопросов и ответе на вопросы педагога и одноклассников.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Предметная лексика и терминология: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Один, два, …, десять.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Вопросы для обсуждения: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Объясните, как посчитать количество предметов. Как вы считаете  предметы?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Какие вы знаете способы записи числа?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Письмо: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Обводка по пунктирным линиям, проведение соединительных линий.</w:t>
            </w:r>
          </w:p>
        </w:tc>
      </w:tr>
      <w:tr w:rsidR="00596F07" w:rsidRPr="00596F07" w:rsidTr="00C2237C">
        <w:trPr>
          <w:trHeight w:val="551"/>
        </w:trPr>
        <w:tc>
          <w:tcPr>
            <w:tcW w:w="3240" w:type="dxa"/>
          </w:tcPr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Предшествующие знания</w:t>
            </w:r>
          </w:p>
        </w:tc>
        <w:tc>
          <w:tcPr>
            <w:tcW w:w="7190" w:type="dxa"/>
            <w:gridSpan w:val="2"/>
          </w:tcPr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Бытовые знания о количественном представлении предметов,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названия геометрических фигур и тел.</w:t>
            </w:r>
          </w:p>
        </w:tc>
      </w:tr>
      <w:tr w:rsidR="00596F07" w:rsidRPr="00596F07" w:rsidTr="00C2237C">
        <w:trPr>
          <w:trHeight w:val="471"/>
        </w:trPr>
        <w:tc>
          <w:tcPr>
            <w:tcW w:w="10430" w:type="dxa"/>
            <w:gridSpan w:val="3"/>
            <w:shd w:val="clear" w:color="auto" w:fill="C6D9F1"/>
          </w:tcPr>
          <w:p w:rsidR="00596F07" w:rsidRPr="00596F07" w:rsidRDefault="00596F07" w:rsidP="00596F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Ход ОУД</w:t>
            </w:r>
          </w:p>
        </w:tc>
      </w:tr>
    </w:tbl>
    <w:p w:rsidR="00596F07" w:rsidRPr="00596F07" w:rsidRDefault="00596F07" w:rsidP="00596F07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sectPr w:rsidR="00596F07" w:rsidRPr="00596F07">
          <w:pgSz w:w="11910" w:h="16840"/>
          <w:pgMar w:top="1140" w:right="580" w:bottom="700" w:left="600" w:header="0" w:footer="512" w:gutter="0"/>
          <w:cols w:space="720"/>
        </w:sectPr>
      </w:pPr>
    </w:p>
    <w:tbl>
      <w:tblPr>
        <w:tblW w:w="1091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6367"/>
        <w:gridCol w:w="2430"/>
      </w:tblGrid>
      <w:tr w:rsidR="00596F07" w:rsidRPr="00596F07" w:rsidTr="00596F07">
        <w:trPr>
          <w:trHeight w:val="665"/>
        </w:trPr>
        <w:tc>
          <w:tcPr>
            <w:tcW w:w="2113" w:type="dxa"/>
          </w:tcPr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Планируемое время</w:t>
            </w:r>
          </w:p>
        </w:tc>
        <w:tc>
          <w:tcPr>
            <w:tcW w:w="6367" w:type="dxa"/>
          </w:tcPr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Запланированная деятельность</w:t>
            </w:r>
          </w:p>
        </w:tc>
        <w:tc>
          <w:tcPr>
            <w:tcW w:w="2430" w:type="dxa"/>
          </w:tcPr>
          <w:p w:rsidR="00596F07" w:rsidRPr="00596F07" w:rsidRDefault="00596F07" w:rsidP="00596F07">
            <w:pPr>
              <w:shd w:val="clear" w:color="auto" w:fill="FFFFFF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Оборудование и материалы ОУД</w:t>
            </w:r>
          </w:p>
        </w:tc>
      </w:tr>
      <w:tr w:rsidR="00596F07" w:rsidRPr="00596F07" w:rsidTr="00596F07">
        <w:trPr>
          <w:trHeight w:val="2483"/>
        </w:trPr>
        <w:tc>
          <w:tcPr>
            <w:tcW w:w="2113" w:type="dxa"/>
          </w:tcPr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0-5 минуты</w:t>
            </w:r>
          </w:p>
        </w:tc>
        <w:tc>
          <w:tcPr>
            <w:tcW w:w="6367" w:type="dxa"/>
          </w:tcPr>
          <w:p w:rsid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Мотивационно-побудительный компонент: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Педагог вовлекает детей в ситуацию счета.</w:t>
            </w:r>
          </w:p>
          <w:p w:rsidR="00596F07" w:rsidRPr="00596F07" w:rsidRDefault="00596F07" w:rsidP="00596F07">
            <w:pPr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У Тимура много друзей.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Мы с вами научились считать до 5.</w:t>
            </w:r>
          </w:p>
          <w:p w:rsidR="00596F07" w:rsidRPr="00596F07" w:rsidRDefault="00596F07" w:rsidP="00596F07">
            <w:pPr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Хотите ли вы научиться считать от 6 до 10?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Актуализация.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На наборном полотне педагог выставляет группы предметов от 1 до 5 и предлагает посчитать их.</w:t>
            </w:r>
          </w:p>
        </w:tc>
        <w:tc>
          <w:tcPr>
            <w:tcW w:w="2430" w:type="dxa"/>
          </w:tcPr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  <w:tr w:rsidR="00596F07" w:rsidRPr="00596F07" w:rsidTr="00596F07">
        <w:trPr>
          <w:trHeight w:val="9107"/>
        </w:trPr>
        <w:tc>
          <w:tcPr>
            <w:tcW w:w="2113" w:type="dxa"/>
          </w:tcPr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6-15</w:t>
            </w:r>
          </w:p>
        </w:tc>
        <w:tc>
          <w:tcPr>
            <w:tcW w:w="6367" w:type="dxa"/>
          </w:tcPr>
          <w:p w:rsid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Организационно-поисковый компонент: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Постановка цели (проблемная ситуация).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Далее педагог выставляет группы от 6 до 10.</w:t>
            </w:r>
          </w:p>
          <w:p w:rsidR="00596F07" w:rsidRPr="00596F07" w:rsidRDefault="00596F07" w:rsidP="00596F0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Кто может посчитать эти группы предметов?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Открытие нового.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(Г) Педагог предлагает детям рассмотреть рисунок к заданию №1.</w:t>
            </w:r>
          </w:p>
          <w:p w:rsidR="00596F07" w:rsidRPr="00596F07" w:rsidRDefault="00596F07" w:rsidP="00596F0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Какие спортивные снаряды изображены?</w:t>
            </w:r>
          </w:p>
          <w:p w:rsidR="00596F07" w:rsidRPr="00596F07" w:rsidRDefault="00596F07" w:rsidP="00596F0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Чем занимаются дети в зале?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Затем детям предлагает посчитать количество предметов каждого вида на рисунке, наклеить нужную цифру, соответствующую их количеству.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(И) Задание №2 выполняется самостоятельно, с последующей проверкой.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(П) В парах дети работают с раздаточным материалом. Дети соединяют карточки, называют количество предметов.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Затем самостоятельно выполняют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 xml:space="preserve"> № 3</w:t>
            </w: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Соединяют цифры и карточки.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Педагог спрашивает:</w:t>
            </w:r>
          </w:p>
          <w:p w:rsidR="00596F07" w:rsidRPr="00596F07" w:rsidRDefault="00596F07" w:rsidP="00596F0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Насколько на каждой следующей фишке точек больше, а предыдущей меньше? (На 1 точку.)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Педагог предлагает повторить вслух слова: предыдущее число, последующее число.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Для запоминания цифр от 6 до 9 (и 10) педагог предлагает выложить их на бумаге с помощью кружочков.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Детям предлагает посчитать предметы, звуки, движения в пределах 10.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Физминутка</w:t>
            </w:r>
            <w:proofErr w:type="spellEnd"/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Заинька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Раз, два, три, четыре, пять, Начал заинька скакать.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Прыгать заинька горазд,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i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 xml:space="preserve">Он подпрыгнул десять раз. </w:t>
            </w:r>
            <w:r w:rsidRPr="00596F07">
              <w:rPr>
                <w:rFonts w:ascii="Times New Roman" w:hAnsi="Times New Roman" w:cs="Times New Roman"/>
                <w:b/>
                <w:i/>
                <w:color w:val="111111"/>
                <w:sz w:val="28"/>
                <w:szCs w:val="28"/>
                <w:bdr w:val="none" w:sz="0" w:space="0" w:color="auto" w:frame="1"/>
              </w:rPr>
              <w:t>(Прыжки.)</w:t>
            </w:r>
          </w:p>
        </w:tc>
        <w:tc>
          <w:tcPr>
            <w:tcW w:w="2430" w:type="dxa"/>
          </w:tcPr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Наборное полотно.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Азбука-тетрадь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 xml:space="preserve">Раздаточный материал </w:t>
            </w:r>
          </w:p>
        </w:tc>
      </w:tr>
      <w:tr w:rsidR="00596F07" w:rsidRPr="00596F07" w:rsidTr="00596F07">
        <w:trPr>
          <w:trHeight w:val="2208"/>
        </w:trPr>
        <w:tc>
          <w:tcPr>
            <w:tcW w:w="2113" w:type="dxa"/>
          </w:tcPr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16-25</w:t>
            </w:r>
          </w:p>
        </w:tc>
        <w:tc>
          <w:tcPr>
            <w:tcW w:w="6367" w:type="dxa"/>
          </w:tcPr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Применение нового.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(И) Для тактильного закрепления их зрительного образа детям предлагает самостоятельно выполнить задание №4, в котором надо обвести пальчиком цифры и выложить их из пластилина.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(К) На наборном полотне педагог выставляет карточки с числами от 1 до 10 и группы предметов от 1 до 10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последовательно по порядку.</w:t>
            </w:r>
          </w:p>
        </w:tc>
        <w:tc>
          <w:tcPr>
            <w:tcW w:w="2430" w:type="dxa"/>
          </w:tcPr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Азбука-тетрадь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№1.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Наборное полотно.</w:t>
            </w:r>
          </w:p>
        </w:tc>
      </w:tr>
    </w:tbl>
    <w:p w:rsidR="00596F07" w:rsidRPr="00596F07" w:rsidRDefault="00596F07" w:rsidP="00596F07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sectPr w:rsidR="00596F07" w:rsidRPr="00596F07">
          <w:pgSz w:w="11910" w:h="16840"/>
          <w:pgMar w:top="1140" w:right="580" w:bottom="700" w:left="600" w:header="0" w:footer="512" w:gutter="0"/>
          <w:cols w:space="720"/>
        </w:sectPr>
      </w:pPr>
    </w:p>
    <w:tbl>
      <w:tblPr>
        <w:tblW w:w="0" w:type="auto"/>
        <w:tblInd w:w="-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6367"/>
        <w:gridCol w:w="1949"/>
      </w:tblGrid>
      <w:tr w:rsidR="00596F07" w:rsidRPr="00596F07" w:rsidTr="00596F07">
        <w:trPr>
          <w:trHeight w:val="3587"/>
        </w:trPr>
        <w:tc>
          <w:tcPr>
            <w:tcW w:w="2113" w:type="dxa"/>
          </w:tcPr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367" w:type="dxa"/>
          </w:tcPr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Затем предлагает соотнести числа с группами предметов. Дети располагают числа в порядке возрастания, прочитывают ряд в прямом, а затем в обратном порядке несколько раз хором. Потом педагог предлагает детям попробовать это сделать, закрыв глаза.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Игра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Детская считалочка «Пальчики».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Раз, два, три, четыре, пять, будем пальчики считать – крепкие, дружные,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все такие нужные!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Предлагает посчитать на второй руке (можно считать в прямом и обратном порядке).</w:t>
            </w:r>
          </w:p>
        </w:tc>
        <w:tc>
          <w:tcPr>
            <w:tcW w:w="1949" w:type="dxa"/>
          </w:tcPr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  <w:tr w:rsidR="00596F07" w:rsidRPr="00596F07" w:rsidTr="00596F07">
        <w:trPr>
          <w:trHeight w:val="2484"/>
        </w:trPr>
        <w:tc>
          <w:tcPr>
            <w:tcW w:w="2113" w:type="dxa"/>
          </w:tcPr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26-30</w:t>
            </w:r>
          </w:p>
        </w:tc>
        <w:tc>
          <w:tcPr>
            <w:tcW w:w="6367" w:type="dxa"/>
          </w:tcPr>
          <w:p w:rsid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Рефлексивно-корригирующий  компонент: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bookmarkStart w:id="0" w:name="_GoBack"/>
            <w:bookmarkEnd w:id="0"/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Педагог подводит итог, поощряет детей.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Предлагает оценить свою работу на занятии при помощи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«Лесенки успеха».</w:t>
            </w: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Педагог поясняет: на нижней ступеньке нужно дорисовать смайлика с грустным ротиком, если у ребенка было много ошибок. На средней ступеньке – с ровным ротиком, если мало ошибок. На верхней ступеньке – с улыбкой, если все было без ошибок, и ребенок хорошо понял тему.</w:t>
            </w:r>
          </w:p>
        </w:tc>
        <w:tc>
          <w:tcPr>
            <w:tcW w:w="1949" w:type="dxa"/>
          </w:tcPr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596F07" w:rsidRPr="00596F07" w:rsidRDefault="00596F07" w:rsidP="00596F07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596F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Азбука-тетрадь. Смайлики.</w:t>
            </w:r>
          </w:p>
        </w:tc>
      </w:tr>
    </w:tbl>
    <w:p w:rsidR="00596F07" w:rsidRPr="00FC0296" w:rsidRDefault="00596F07" w:rsidP="00596F07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1B51E3" w:rsidRDefault="00596F07"/>
    <w:sectPr w:rsidR="001B5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F48BD"/>
    <w:multiLevelType w:val="multilevel"/>
    <w:tmpl w:val="DD6C228A"/>
    <w:lvl w:ilvl="0">
      <w:numFmt w:val="decimal"/>
      <w:lvlText w:val="%1"/>
      <w:lvlJc w:val="left"/>
      <w:pPr>
        <w:ind w:left="887" w:hanging="78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87" w:hanging="7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87" w:hanging="78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87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00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0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60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9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0" w:hanging="780"/>
      </w:pPr>
      <w:rPr>
        <w:rFonts w:hint="default"/>
        <w:lang w:val="ru-RU" w:eastAsia="en-US" w:bidi="ar-SA"/>
      </w:rPr>
    </w:lvl>
  </w:abstractNum>
  <w:abstractNum w:abstractNumId="1">
    <w:nsid w:val="693906E4"/>
    <w:multiLevelType w:val="hybridMultilevel"/>
    <w:tmpl w:val="F61E81B0"/>
    <w:lvl w:ilvl="0" w:tplc="BF40733A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BA3752">
      <w:numFmt w:val="bullet"/>
      <w:lvlText w:val="•"/>
      <w:lvlJc w:val="left"/>
      <w:pPr>
        <w:ind w:left="887" w:hanging="180"/>
      </w:pPr>
      <w:rPr>
        <w:rFonts w:hint="default"/>
        <w:lang w:val="ru-RU" w:eastAsia="en-US" w:bidi="ar-SA"/>
      </w:rPr>
    </w:lvl>
    <w:lvl w:ilvl="2" w:tplc="D04EF32E">
      <w:numFmt w:val="bullet"/>
      <w:lvlText w:val="•"/>
      <w:lvlJc w:val="left"/>
      <w:pPr>
        <w:ind w:left="1495" w:hanging="180"/>
      </w:pPr>
      <w:rPr>
        <w:rFonts w:hint="default"/>
        <w:lang w:val="ru-RU" w:eastAsia="en-US" w:bidi="ar-SA"/>
      </w:rPr>
    </w:lvl>
    <w:lvl w:ilvl="3" w:tplc="AE84843A">
      <w:numFmt w:val="bullet"/>
      <w:lvlText w:val="•"/>
      <w:lvlJc w:val="left"/>
      <w:pPr>
        <w:ind w:left="2103" w:hanging="180"/>
      </w:pPr>
      <w:rPr>
        <w:rFonts w:hint="default"/>
        <w:lang w:val="ru-RU" w:eastAsia="en-US" w:bidi="ar-SA"/>
      </w:rPr>
    </w:lvl>
    <w:lvl w:ilvl="4" w:tplc="3A1CCBD6">
      <w:numFmt w:val="bullet"/>
      <w:lvlText w:val="•"/>
      <w:lvlJc w:val="left"/>
      <w:pPr>
        <w:ind w:left="2710" w:hanging="180"/>
      </w:pPr>
      <w:rPr>
        <w:rFonts w:hint="default"/>
        <w:lang w:val="ru-RU" w:eastAsia="en-US" w:bidi="ar-SA"/>
      </w:rPr>
    </w:lvl>
    <w:lvl w:ilvl="5" w:tplc="48A8EA58">
      <w:numFmt w:val="bullet"/>
      <w:lvlText w:val="•"/>
      <w:lvlJc w:val="left"/>
      <w:pPr>
        <w:ind w:left="3318" w:hanging="180"/>
      </w:pPr>
      <w:rPr>
        <w:rFonts w:hint="default"/>
        <w:lang w:val="ru-RU" w:eastAsia="en-US" w:bidi="ar-SA"/>
      </w:rPr>
    </w:lvl>
    <w:lvl w:ilvl="6" w:tplc="F308FF2A">
      <w:numFmt w:val="bullet"/>
      <w:lvlText w:val="•"/>
      <w:lvlJc w:val="left"/>
      <w:pPr>
        <w:ind w:left="3926" w:hanging="180"/>
      </w:pPr>
      <w:rPr>
        <w:rFonts w:hint="default"/>
        <w:lang w:val="ru-RU" w:eastAsia="en-US" w:bidi="ar-SA"/>
      </w:rPr>
    </w:lvl>
    <w:lvl w:ilvl="7" w:tplc="91F042E4">
      <w:numFmt w:val="bullet"/>
      <w:lvlText w:val="•"/>
      <w:lvlJc w:val="left"/>
      <w:pPr>
        <w:ind w:left="4533" w:hanging="180"/>
      </w:pPr>
      <w:rPr>
        <w:rFonts w:hint="default"/>
        <w:lang w:val="ru-RU" w:eastAsia="en-US" w:bidi="ar-SA"/>
      </w:rPr>
    </w:lvl>
    <w:lvl w:ilvl="8" w:tplc="A3C8E23C">
      <w:numFmt w:val="bullet"/>
      <w:lvlText w:val="•"/>
      <w:lvlJc w:val="left"/>
      <w:pPr>
        <w:ind w:left="5141" w:hanging="180"/>
      </w:pPr>
      <w:rPr>
        <w:rFonts w:hint="default"/>
        <w:lang w:val="ru-RU" w:eastAsia="en-US" w:bidi="ar-SA"/>
      </w:rPr>
    </w:lvl>
  </w:abstractNum>
  <w:abstractNum w:abstractNumId="2">
    <w:nsid w:val="6C3E503E"/>
    <w:multiLevelType w:val="hybridMultilevel"/>
    <w:tmpl w:val="1D968742"/>
    <w:lvl w:ilvl="0" w:tplc="8BDE5DF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D4A244">
      <w:numFmt w:val="bullet"/>
      <w:lvlText w:val="•"/>
      <w:lvlJc w:val="left"/>
      <w:pPr>
        <w:ind w:left="725" w:hanging="180"/>
      </w:pPr>
      <w:rPr>
        <w:rFonts w:hint="default"/>
        <w:lang w:val="ru-RU" w:eastAsia="en-US" w:bidi="ar-SA"/>
      </w:rPr>
    </w:lvl>
    <w:lvl w:ilvl="2" w:tplc="B02AAD2A">
      <w:numFmt w:val="bullet"/>
      <w:lvlText w:val="•"/>
      <w:lvlJc w:val="left"/>
      <w:pPr>
        <w:ind w:left="1351" w:hanging="180"/>
      </w:pPr>
      <w:rPr>
        <w:rFonts w:hint="default"/>
        <w:lang w:val="ru-RU" w:eastAsia="en-US" w:bidi="ar-SA"/>
      </w:rPr>
    </w:lvl>
    <w:lvl w:ilvl="3" w:tplc="8E8ADF7C">
      <w:numFmt w:val="bullet"/>
      <w:lvlText w:val="•"/>
      <w:lvlJc w:val="left"/>
      <w:pPr>
        <w:ind w:left="1977" w:hanging="180"/>
      </w:pPr>
      <w:rPr>
        <w:rFonts w:hint="default"/>
        <w:lang w:val="ru-RU" w:eastAsia="en-US" w:bidi="ar-SA"/>
      </w:rPr>
    </w:lvl>
    <w:lvl w:ilvl="4" w:tplc="14264026">
      <w:numFmt w:val="bullet"/>
      <w:lvlText w:val="•"/>
      <w:lvlJc w:val="left"/>
      <w:pPr>
        <w:ind w:left="2602" w:hanging="180"/>
      </w:pPr>
      <w:rPr>
        <w:rFonts w:hint="default"/>
        <w:lang w:val="ru-RU" w:eastAsia="en-US" w:bidi="ar-SA"/>
      </w:rPr>
    </w:lvl>
    <w:lvl w:ilvl="5" w:tplc="4D7A9B00">
      <w:numFmt w:val="bullet"/>
      <w:lvlText w:val="•"/>
      <w:lvlJc w:val="left"/>
      <w:pPr>
        <w:ind w:left="3228" w:hanging="180"/>
      </w:pPr>
      <w:rPr>
        <w:rFonts w:hint="default"/>
        <w:lang w:val="ru-RU" w:eastAsia="en-US" w:bidi="ar-SA"/>
      </w:rPr>
    </w:lvl>
    <w:lvl w:ilvl="6" w:tplc="C84CAE88">
      <w:numFmt w:val="bullet"/>
      <w:lvlText w:val="•"/>
      <w:lvlJc w:val="left"/>
      <w:pPr>
        <w:ind w:left="3854" w:hanging="180"/>
      </w:pPr>
      <w:rPr>
        <w:rFonts w:hint="default"/>
        <w:lang w:val="ru-RU" w:eastAsia="en-US" w:bidi="ar-SA"/>
      </w:rPr>
    </w:lvl>
    <w:lvl w:ilvl="7" w:tplc="1A8A8F18">
      <w:numFmt w:val="bullet"/>
      <w:lvlText w:val="•"/>
      <w:lvlJc w:val="left"/>
      <w:pPr>
        <w:ind w:left="4479" w:hanging="180"/>
      </w:pPr>
      <w:rPr>
        <w:rFonts w:hint="default"/>
        <w:lang w:val="ru-RU" w:eastAsia="en-US" w:bidi="ar-SA"/>
      </w:rPr>
    </w:lvl>
    <w:lvl w:ilvl="8" w:tplc="067AC178">
      <w:numFmt w:val="bullet"/>
      <w:lvlText w:val="•"/>
      <w:lvlJc w:val="left"/>
      <w:pPr>
        <w:ind w:left="5105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07"/>
    <w:rsid w:val="00596F07"/>
    <w:rsid w:val="007D54F9"/>
    <w:rsid w:val="00FB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2021-11-01T15:36:00Z</dcterms:created>
  <dcterms:modified xsi:type="dcterms:W3CDTF">2021-11-01T15:45:00Z</dcterms:modified>
</cp:coreProperties>
</file>