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09E" w:rsidRPr="0048209E" w:rsidRDefault="0048209E" w:rsidP="0048209E">
      <w:pPr>
        <w:pStyle w:val="1"/>
        <w:shd w:val="clear" w:color="auto" w:fill="FFFFFF"/>
        <w:spacing w:before="0" w:beforeAutospacing="0" w:after="251" w:afterAutospacing="0"/>
        <w:jc w:val="center"/>
        <w:rPr>
          <w:b w:val="0"/>
          <w:bCs w:val="0"/>
          <w:color w:val="000000"/>
          <w:sz w:val="28"/>
          <w:szCs w:val="28"/>
        </w:rPr>
      </w:pPr>
      <w:r w:rsidRPr="0048209E">
        <w:rPr>
          <w:b w:val="0"/>
          <w:bCs w:val="0"/>
          <w:color w:val="000000"/>
          <w:sz w:val="28"/>
          <w:szCs w:val="28"/>
        </w:rPr>
        <w:t xml:space="preserve">Бала </w:t>
      </w:r>
      <w:proofErr w:type="spellStart"/>
      <w:r w:rsidRPr="0048209E">
        <w:rPr>
          <w:b w:val="0"/>
          <w:bCs w:val="0"/>
          <w:color w:val="000000"/>
          <w:sz w:val="28"/>
          <w:szCs w:val="28"/>
        </w:rPr>
        <w:t>тілін</w:t>
      </w:r>
      <w:proofErr w:type="spellEnd"/>
      <w:r w:rsidRPr="0048209E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48209E">
        <w:rPr>
          <w:b w:val="0"/>
          <w:bCs w:val="0"/>
          <w:color w:val="000000"/>
          <w:sz w:val="28"/>
          <w:szCs w:val="28"/>
        </w:rPr>
        <w:t>ойын</w:t>
      </w:r>
      <w:proofErr w:type="spellEnd"/>
      <w:r w:rsidRPr="0048209E">
        <w:rPr>
          <w:b w:val="0"/>
          <w:bCs w:val="0"/>
          <w:color w:val="000000"/>
          <w:sz w:val="28"/>
          <w:szCs w:val="28"/>
        </w:rPr>
        <w:t xml:space="preserve"> арқылы </w:t>
      </w:r>
      <w:proofErr w:type="spellStart"/>
      <w:r w:rsidRPr="0048209E">
        <w:rPr>
          <w:b w:val="0"/>
          <w:bCs w:val="0"/>
          <w:color w:val="000000"/>
          <w:sz w:val="28"/>
          <w:szCs w:val="28"/>
        </w:rPr>
        <w:t>дамыту</w:t>
      </w:r>
      <w:proofErr w:type="spellEnd"/>
    </w:p>
    <w:p w:rsidR="0048209E" w:rsidRPr="0048209E" w:rsidRDefault="0048209E" w:rsidP="004820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Авторы: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Хамиева Асель Сакенқызы</w:t>
      </w:r>
    </w:p>
    <w:p w:rsidR="00C6245B" w:rsidRDefault="0048209E" w:rsidP="004820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4820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Тақырыбы: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тілін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арқылы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дамыту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717E" w:rsidRPr="0048209E" w:rsidRDefault="0048209E" w:rsidP="004820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Ойын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баланың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алдынан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өмі</w:t>
      </w:r>
      <w:proofErr w:type="gram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есігін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ашып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оның шығармашылық қабілетін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дамытады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Ойынсыз</w:t>
      </w:r>
      <w:proofErr w:type="spellEnd"/>
      <w:proofErr w:type="gram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ақыл ойдың қалыптасуы мүмкін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емес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(В. А.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Сухамлинский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Баланың ө</w:t>
      </w:r>
      <w:proofErr w:type="gram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ірге қадам басқандағы алғашқы қимыл әрекеті –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ойын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сондықтанда оның мәні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ерекше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Жас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баланың өмірді тану, еңбекке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танысы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психологиялық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ерекшеліктері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осы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ойын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тү</w:t>
      </w:r>
      <w:proofErr w:type="gram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інде қалыптасады.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Мектеп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жасына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дейінгі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балалардың қоғамдық құбылыстарды, қоғамдағы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ересек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адамдардың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әрекетін өз түсінігінше әрекеті арқылы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бейнелеуі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ойын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болып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саналады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Ойынның шығу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тарихына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шолу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жасауда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көңіл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аударатынымыз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еңбекпен, өнермен, қоршаған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ортамен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тығыз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байланыста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дамыған, яғни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ойынды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өмірден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ажыратып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қарай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алмаймыз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ойнап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қана қоймайды,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сонымен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бірге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ойлайды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, аңғарады кө</w:t>
      </w:r>
      <w:proofErr w:type="gram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нәрсені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білуге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зерттеуге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талпынады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Олар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бірдеңе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жасап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қана қоймайды,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сондай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ақ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заман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ағымына да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белсене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қатысады.</w:t>
      </w:r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Балабақшаларда оқыту – тәрбиелеу жұмысында балалардың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тілін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дамыту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сөздік қорларын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молайту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ауызша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сөйлеуге үйрете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отырып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үйренген сөздерін күнделікті өмірде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еркін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қолдану,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одан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ә</w:t>
      </w:r>
      <w:proofErr w:type="gram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күнделікті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әрекет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кезіндегі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тілдік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қарым - қатынаста қолдана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білуге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жаттықтыру.</w:t>
      </w:r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Ойын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дүниеге ашылған үлкен жарық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терезе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іспеті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арқылы баланың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рухани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сезімі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жасампаз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өмірмен ұштасып, өзін қоршаған дүние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тү</w:t>
      </w:r>
      <w:proofErr w:type="gram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інік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алады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Адамды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өжеттілікке, шапшаңдыққа,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ептілікке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, батылдыққа, байсалдыққа, тапқ</w:t>
      </w:r>
      <w:proofErr w:type="gram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ырлы</w:t>
      </w:r>
      <w:proofErr w:type="gram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ққа үйрететін де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ойын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Бала үшін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ойын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өзін - өзі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жетілдіру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 өзін - өзі көрсетудің құралы. Баланы ойынға қызықтыра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отырып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оқу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әрекетін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ойын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тү</w:t>
      </w:r>
      <w:proofErr w:type="gram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інде күрделендіре түсу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керек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Ойын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баланың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ойлау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қабілетін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жетілдіре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отырып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оның қиялын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дамытады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Бала жалғыз ойнағанды ұнатпайды,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қатар құрбыларымен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бірлесі</w:t>
      </w:r>
      <w:proofErr w:type="gram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ойнай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отырып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бір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бірімен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қарым қатынас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жасайды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Оқу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ісі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әрекетінде қолданатын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ойын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түрлері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мынадай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топтарға бөлінеді.</w:t>
      </w:r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Ойынның түрлері:</w:t>
      </w:r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Ұлттық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ойындар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Сюжетті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рольді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ойындар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Педагогикалық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ойындар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Дидактикалық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ойын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Шығармашылық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ойын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Қимылды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ойындар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Педагогикалық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ойын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технологиясы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дегеніміз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педагогикалық жұмысты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ойын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тү</w:t>
      </w:r>
      <w:proofErr w:type="gram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інде ұйымдастырудың әдістері мен тәсілдерінің жиынтығы.</w:t>
      </w:r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Дидактикалық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ойындар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арқылы оқу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әрекеті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барысында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балаларды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қызықтыру мақсатында қолданылады және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мектеп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жасына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дейінгі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ұйымдардың барлығында да, оқу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әрекеті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ойын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тү</w:t>
      </w:r>
      <w:proofErr w:type="gram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інде өткізіледі. Оқу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әрекеті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барысында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ойын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түрлері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жас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ерекшеліктеріне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байланысты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қолданылады.</w:t>
      </w:r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Тәрбиеші </w:t>
      </w:r>
      <w:proofErr w:type="gram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ойын</w:t>
      </w:r>
      <w:proofErr w:type="gram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ға тек қана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баланы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қызықтырып қоймай, бес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саланы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берудің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негізгі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құндылығы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деп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түсінсе ғана өз мақсатына жете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алады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Ойын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түрлерінің тәрбиелік мәні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зор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әрбі</w:t>
      </w:r>
      <w:proofErr w:type="gram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адам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денесінің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дамып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жетілуіне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пайдасы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мол.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Ойын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ү</w:t>
      </w:r>
      <w:proofErr w:type="gram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інде балалардың бойындағы барлық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дерлік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психологиялық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процестері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сезімдері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эмоциялары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ерік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жігер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қасиеттері шыңдалады,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мінез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құлық айқындала түседі.</w:t>
      </w:r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Бала өзіне жаңалық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болып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сезілген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әрқилы нәрселерге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еліктегіш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келеді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Бала осы қасиетімен өз қабілетімен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ерекшеліктерін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аңғартады. Баланың жағымсыз мінезінің байқалатыны да осы тұста. Тәрбиеші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ойын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барысында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тілдің дыбыстық мәдениетінің барлық жақтарын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жетілдіруге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сұраққа толық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жауап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беруге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баланы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үйреті</w:t>
      </w:r>
      <w:proofErr w:type="gram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отыруы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керек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Үлкендер өзіне тән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ерекшеліктерін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еңбектену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барысында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көрсетсе,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мектеп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жасындағы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сабақ үстінде, ал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мектеп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жасына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дейінгі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өз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психологиясын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ойын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үстінде байқатады.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ойын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арқылы </w:t>
      </w:r>
      <w:proofErr w:type="gram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үрделі әрекеттерді,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білімді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үйренеді және үлкендер де үйретуге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тиісті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Ойынның өз мақсаты,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жоспары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болады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Ойын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 еңбектің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proofErr w:type="gram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біріне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ұқсас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сипаттары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көп,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кейбір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педагогтар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ғалымдар «Жақсы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ойын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жақсы жұмыс сияқты да, ал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жаман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ойын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жаман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жұмыс сияқты»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деген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Баланың қуанышы мен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реніші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ойын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арқылы байқалады</w:t>
      </w:r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Ойын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кезіндегі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баланың психологиялық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ерекшеліктері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бала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ойланады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эмоциялық әрекетке ұшырайды,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белсенділігі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артады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ерік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қасиеті, қиял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елестері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дамиды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. Мұның бә</w:t>
      </w:r>
      <w:proofErr w:type="gram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баланың шығармашылық қабілеті мен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дарынын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ұштайды.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Ойын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ү</w:t>
      </w:r>
      <w:proofErr w:type="gram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інде бала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бейне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бір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өмірдің өздігіндей қуаныш,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реніш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сезімге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бөленеді.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Ойын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арқылы балалардың сөйлемдерді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айту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сөйлем құрай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білу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сурет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әңгіме құрап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айта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білу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сондай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ақ әр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баланы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сөйлете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отырып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өз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ортамен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қарым - қатынасқа түсіп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ашылуына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себеп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болады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Ойындарда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күтілетін нәтижелер:</w:t>
      </w:r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1.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Ойын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тәрбие құралы, ақыл -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ойды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тілді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ұштастырады, сөзді</w:t>
      </w:r>
      <w:proofErr w:type="gram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</w:t>
      </w:r>
      <w:proofErr w:type="gram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орды</w:t>
      </w:r>
      <w:proofErr w:type="gram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молайтады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өзін қоршаған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ортаны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танып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мейрімділік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сезімге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тәрбиелейді.</w:t>
      </w:r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2.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Еркін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мінез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қасиеттерін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бекітеді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адамгершілік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сапаны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жетілдіреді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3. Ұжымдық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сезім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әрекеттері өсе түседі.</w:t>
      </w:r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4. Эстетикалық тәрбие беру құралына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айналады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5. Еңбек тәрбиесін беру мақсаттарын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шешуге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мүмкіндік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береді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6. </w:t>
      </w:r>
      <w:proofErr w:type="spellStart"/>
      <w:proofErr w:type="gram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Дене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үшінің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жетілуіне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көмектеседі.</w:t>
      </w:r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Демек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ойын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баланы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жан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жақты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жарасымды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тәрбиелеудің психологиялық және физиологиялық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негіздері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болып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табылады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Ойын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баланың көңілін өсі</w:t>
      </w:r>
      <w:proofErr w:type="gram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іп,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бойын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сергітіп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қоймай, оның өмір құбылыстары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жайлы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танып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түсінуге де әсер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етеді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ойын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арқылы тез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тіл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табысып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бір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бірімен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жақсы қатынаста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болады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Ойын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ү</w:t>
      </w:r>
      <w:proofErr w:type="gram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інде де бала өз денсаулығын қимыл арқылы нығайтады. Ойынның қандай тү</w:t>
      </w:r>
      <w:proofErr w:type="gram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болмасын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атадан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балаға яғни ұрпақтан ұрпаққа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ауысып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отырады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Халық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ойындары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өмі</w:t>
      </w:r>
      <w:proofErr w:type="gram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қажеттіліктерінен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туады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. Психологиялық жақтан денсаулық</w:t>
      </w:r>
      <w:proofErr w:type="gram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ты ны</w:t>
      </w:r>
      <w:proofErr w:type="gram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ғайтуға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негізделген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Қорыта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келе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айтқанда:</w:t>
      </w:r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Ойын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мектепке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дейінгі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балалардың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негізгі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әрекеті.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Ойын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өмі</w:t>
      </w:r>
      <w:proofErr w:type="gram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інің нәрі, яғни оның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рухани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жетілуі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 табиғи өсуінің қажетті алғы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шарты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Ойын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арқылы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қоғамды </w:t>
      </w:r>
      <w:proofErr w:type="gram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тәж</w:t>
      </w:r>
      <w:proofErr w:type="gram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ірибені меңгереді, өзінің психологиялық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ерекшеліктерін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қалыптастырады.</w:t>
      </w:r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proofErr w:type="gram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сөзбен айтқанда,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ойын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баланың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жан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жақты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дамуын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көздейтін, оның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тілін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жаттықтыратын, қимыл - қозғалысын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жетілдіретін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белсенділігін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арттыратын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басқа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адамдармен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қарым - қатынасын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реттеп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құрдастарымен ұйымшылдығын арттыруға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негіз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болып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табылады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Ойын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бала үшін бі</w:t>
      </w:r>
      <w:proofErr w:type="gram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іктіліктің қайнар көзі. Сондықтан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жас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өрендер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ойнай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отырып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ойлай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білсін</w:t>
      </w:r>
      <w:proofErr w:type="spellEnd"/>
      <w:r w:rsidRPr="004820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sectPr w:rsidR="0087717E" w:rsidRPr="00482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09E"/>
    <w:rsid w:val="00272E30"/>
    <w:rsid w:val="0048209E"/>
    <w:rsid w:val="0087717E"/>
    <w:rsid w:val="00C62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20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09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855</Words>
  <Characters>4874</Characters>
  <Application>Microsoft Office Word</Application>
  <DocSecurity>0</DocSecurity>
  <Lines>40</Lines>
  <Paragraphs>11</Paragraphs>
  <ScaleCrop>false</ScaleCrop>
  <Company/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2021-11-25T05:12:00Z</dcterms:created>
  <dcterms:modified xsi:type="dcterms:W3CDTF">2021-11-25T10:38:00Z</dcterms:modified>
</cp:coreProperties>
</file>